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Ind w:w="-284" w:type="dxa"/>
        <w:tblCellMar>
          <w:left w:w="0" w:type="dxa"/>
          <w:right w:w="0" w:type="dxa"/>
        </w:tblCellMar>
        <w:tblLook w:val="04A0" w:firstRow="1" w:lastRow="0" w:firstColumn="1" w:lastColumn="0" w:noHBand="0" w:noVBand="1"/>
      </w:tblPr>
      <w:tblGrid>
        <w:gridCol w:w="6772"/>
        <w:gridCol w:w="864"/>
        <w:gridCol w:w="864"/>
        <w:gridCol w:w="6204"/>
      </w:tblGrid>
      <w:tr w:rsidR="00DD3E03" w:rsidRPr="00DD3E03" w14:paraId="105708D6" w14:textId="77777777" w:rsidTr="00D210AB">
        <w:trPr>
          <w:trHeight w:hRule="exact" w:val="10152"/>
        </w:trPr>
        <w:tc>
          <w:tcPr>
            <w:tcW w:w="6772" w:type="dxa"/>
          </w:tcPr>
          <w:tbl>
            <w:tblPr>
              <w:tblW w:w="5000" w:type="pct"/>
              <w:tblCellMar>
                <w:left w:w="0" w:type="dxa"/>
                <w:right w:w="0" w:type="dxa"/>
              </w:tblCellMar>
              <w:tblLook w:val="04A0" w:firstRow="1" w:lastRow="0" w:firstColumn="1" w:lastColumn="0" w:noHBand="0" w:noVBand="1"/>
            </w:tblPr>
            <w:tblGrid>
              <w:gridCol w:w="6772"/>
            </w:tblGrid>
            <w:tr w:rsidR="00DD3E03" w:rsidRPr="00DD3E03" w14:paraId="4BB5CC33" w14:textId="77777777">
              <w:trPr>
                <w:trHeight w:val="7920"/>
              </w:trPr>
              <w:tc>
                <w:tcPr>
                  <w:tcW w:w="5000" w:type="pct"/>
                </w:tcPr>
                <w:p w14:paraId="74D56B03" w14:textId="7D0963D1" w:rsidR="002621FC" w:rsidRPr="009C5BD0" w:rsidRDefault="009C5BD0">
                  <w:pPr>
                    <w:pStyle w:val="ContactInfo"/>
                    <w:rPr>
                      <w:color w:val="FFFFFF" w:themeColor="background1"/>
                      <w:sz w:val="28"/>
                      <w:szCs w:val="28"/>
                    </w:rPr>
                  </w:pPr>
                  <w:r w:rsidRPr="00DD3E03">
                    <w:rPr>
                      <w:noProof/>
                      <w:color w:val="auto"/>
                      <w:lang w:val="en-GB" w:eastAsia="en-GB"/>
                    </w:rPr>
                    <w:drawing>
                      <wp:anchor distT="0" distB="0" distL="114300" distR="114300" simplePos="0" relativeHeight="251662848" behindDoc="1" locked="0" layoutInCell="1" allowOverlap="1" wp14:anchorId="74A21DE6" wp14:editId="549745CA">
                        <wp:simplePos x="0" y="0"/>
                        <wp:positionH relativeFrom="column">
                          <wp:posOffset>273050</wp:posOffset>
                        </wp:positionH>
                        <wp:positionV relativeFrom="paragraph">
                          <wp:posOffset>95250</wp:posOffset>
                        </wp:positionV>
                        <wp:extent cx="3600450" cy="2495550"/>
                        <wp:effectExtent l="95250" t="95250" r="95250" b="9525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00450"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D210AB" w:rsidRPr="00D210AB">
                    <w:rPr>
                      <w:noProof/>
                      <w:color w:val="FFFFFF" w:themeColor="background1"/>
                      <w:lang w:val="en-GB" w:eastAsia="en-GB"/>
                    </w:rPr>
                    <w:drawing>
                      <wp:anchor distT="0" distB="0" distL="114300" distR="114300" simplePos="0" relativeHeight="251660800" behindDoc="1" locked="0" layoutInCell="1" allowOverlap="1" wp14:anchorId="3D448072" wp14:editId="4A5D2ECC">
                        <wp:simplePos x="0" y="0"/>
                        <wp:positionH relativeFrom="column">
                          <wp:posOffset>-637540</wp:posOffset>
                        </wp:positionH>
                        <wp:positionV relativeFrom="paragraph">
                          <wp:posOffset>-866140</wp:posOffset>
                        </wp:positionV>
                        <wp:extent cx="10922000" cy="7696200"/>
                        <wp:effectExtent l="0" t="0" r="0" b="0"/>
                        <wp:wrapNone/>
                        <wp:docPr id="33" name="Picture 3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922000" cy="769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E283EF" w14:textId="0865D699" w:rsidR="002621FC" w:rsidRPr="00DD3E03" w:rsidRDefault="002621FC">
                  <w:pPr>
                    <w:pStyle w:val="ContactInfo"/>
                    <w:rPr>
                      <w:noProof/>
                      <w:color w:val="auto"/>
                    </w:rPr>
                  </w:pPr>
                </w:p>
                <w:p w14:paraId="051D2F8C" w14:textId="6C473891" w:rsidR="002621FC" w:rsidRPr="00DD3E03" w:rsidRDefault="009C5BD0">
                  <w:pPr>
                    <w:pStyle w:val="ContactInfo"/>
                    <w:rPr>
                      <w:color w:val="auto"/>
                    </w:rPr>
                  </w:pPr>
                  <w:r>
                    <w:rPr>
                      <w:noProof/>
                      <w:color w:val="auto"/>
                      <w:lang w:val="en-GB" w:eastAsia="en-GB"/>
                    </w:rPr>
                    <mc:AlternateContent>
                      <mc:Choice Requires="wps">
                        <w:drawing>
                          <wp:anchor distT="0" distB="0" distL="114300" distR="114300" simplePos="0" relativeHeight="251661824" behindDoc="0" locked="0" layoutInCell="1" allowOverlap="1" wp14:anchorId="6B44CA6E" wp14:editId="73D92ED5">
                            <wp:simplePos x="0" y="0"/>
                            <wp:positionH relativeFrom="column">
                              <wp:posOffset>177800</wp:posOffset>
                            </wp:positionH>
                            <wp:positionV relativeFrom="paragraph">
                              <wp:posOffset>260985</wp:posOffset>
                            </wp:positionV>
                            <wp:extent cx="3822700" cy="2895600"/>
                            <wp:effectExtent l="0" t="0" r="25400" b="19050"/>
                            <wp:wrapNone/>
                            <wp:docPr id="35" name="Rectangle: Rounded Corners 35"/>
                            <wp:cNvGraphicFramePr/>
                            <a:graphic xmlns:a="http://schemas.openxmlformats.org/drawingml/2006/main">
                              <a:graphicData uri="http://schemas.microsoft.com/office/word/2010/wordprocessingShape">
                                <wps:wsp>
                                  <wps:cNvSpPr/>
                                  <wps:spPr>
                                    <a:xfrm>
                                      <a:off x="0" y="0"/>
                                      <a:ext cx="3822700" cy="2895600"/>
                                    </a:xfrm>
                                    <a:prstGeom prst="roundRect">
                                      <a:avLst>
                                        <a:gd name="adj" fmla="val 17774"/>
                                      </a:avLst>
                                    </a:prstGeom>
                                  </wps:spPr>
                                  <wps:style>
                                    <a:lnRef idx="2">
                                      <a:schemeClr val="accent6"/>
                                    </a:lnRef>
                                    <a:fillRef idx="1">
                                      <a:schemeClr val="lt1"/>
                                    </a:fillRef>
                                    <a:effectRef idx="0">
                                      <a:schemeClr val="accent6"/>
                                    </a:effectRef>
                                    <a:fontRef idx="minor">
                                      <a:schemeClr val="dk1"/>
                                    </a:fontRef>
                                  </wps:style>
                                  <wps:txbx>
                                    <w:txbxContent>
                                      <w:p w14:paraId="644387D7" w14:textId="2B692657" w:rsidR="00D210AB" w:rsidRPr="00D210AB" w:rsidRDefault="00D210AB" w:rsidP="00D210AB">
                                        <w:pPr>
                                          <w:pStyle w:val="Heading2"/>
                                          <w:rPr>
                                            <w:b w:val="0"/>
                                            <w:bCs w:val="0"/>
                                            <w:color w:val="auto"/>
                                          </w:rPr>
                                        </w:pPr>
                                      </w:p>
                                      <w:sdt>
                                        <w:sdtPr>
                                          <w:rPr>
                                            <w:color w:val="auto"/>
                                            <w:sz w:val="28"/>
                                            <w:szCs w:val="28"/>
                                          </w:rPr>
                                          <w:alias w:val="Company Address"/>
                                          <w:tag w:val=""/>
                                          <w:id w:val="-1057700626"/>
                                          <w:placeholder>
                                            <w:docPart w:val="19A4842D31F447578E3D54C2C9E2CAFE"/>
                                          </w:placeholder>
                                          <w:dataBinding w:prefixMappings="xmlns:ns0='http://schemas.microsoft.com/office/2006/coverPageProps' " w:xpath="/ns0:CoverPageProperties[1]/ns0:CompanyAddress[1]" w:storeItemID="{55AF091B-3C7A-41E3-B477-F2FDAA23CFDA}"/>
                                          <w15:appearance w15:val="hidden"/>
                                          <w:text w:multiLine="1"/>
                                        </w:sdtPr>
                                        <w:sdtContent>
                                          <w:p w14:paraId="0DBF3945" w14:textId="77777777" w:rsidR="00D210AB" w:rsidRPr="00D210AB" w:rsidRDefault="00D210AB" w:rsidP="00D210AB">
                                            <w:pPr>
                                              <w:rPr>
                                                <w:color w:val="auto"/>
                                                <w:sz w:val="28"/>
                                                <w:szCs w:val="28"/>
                                              </w:rPr>
                                            </w:pPr>
                                            <w:r w:rsidRPr="00D210AB">
                                              <w:rPr>
                                                <w:color w:val="auto"/>
                                                <w:sz w:val="28"/>
                                                <w:szCs w:val="28"/>
                                              </w:rPr>
                                              <w:t>The Street,</w:t>
                                            </w:r>
                                            <w:r w:rsidRPr="00D210AB">
                                              <w:rPr>
                                                <w:color w:val="auto"/>
                                                <w:sz w:val="28"/>
                                                <w:szCs w:val="28"/>
                                              </w:rPr>
                                              <w:br/>
                                              <w:t>Chirton,</w:t>
                                            </w:r>
                                            <w:r w:rsidRPr="00D210AB">
                                              <w:rPr>
                                                <w:color w:val="auto"/>
                                                <w:sz w:val="28"/>
                                                <w:szCs w:val="28"/>
                                              </w:rPr>
                                              <w:br/>
                                              <w:t>Devizes,</w:t>
                                            </w:r>
                                            <w:r w:rsidRPr="00D210AB">
                                              <w:rPr>
                                                <w:color w:val="auto"/>
                                                <w:sz w:val="28"/>
                                                <w:szCs w:val="28"/>
                                              </w:rPr>
                                              <w:br/>
                                              <w:t>Wiltshire,</w:t>
                                            </w:r>
                                            <w:r w:rsidRPr="00D210AB">
                                              <w:rPr>
                                                <w:color w:val="auto"/>
                                                <w:sz w:val="28"/>
                                                <w:szCs w:val="28"/>
                                              </w:rPr>
                                              <w:br/>
                                              <w:t>SN10 3QS</w:t>
                                            </w:r>
                                          </w:p>
                                        </w:sdtContent>
                                      </w:sdt>
                                      <w:p w14:paraId="7C04D0B3" w14:textId="77777777" w:rsidR="00D210AB" w:rsidRPr="00D210AB" w:rsidRDefault="00D210AB" w:rsidP="00D210AB">
                                        <w:pPr>
                                          <w:pStyle w:val="ContactInfo"/>
                                          <w:rPr>
                                            <w:color w:val="auto"/>
                                            <w:sz w:val="28"/>
                                            <w:szCs w:val="28"/>
                                          </w:rPr>
                                        </w:pPr>
                                        <w:r w:rsidRPr="00D210AB">
                                          <w:rPr>
                                            <w:color w:val="auto"/>
                                            <w:sz w:val="28"/>
                                            <w:szCs w:val="28"/>
                                          </w:rPr>
                                          <w:t>Phone: 07910195330</w:t>
                                        </w:r>
                                      </w:p>
                                      <w:p w14:paraId="7BAA490B" w14:textId="0D423D4E" w:rsidR="00D210AB" w:rsidRPr="00D210AB" w:rsidRDefault="00D210AB" w:rsidP="00D210AB">
                                        <w:pPr>
                                          <w:pStyle w:val="ContactInfo"/>
                                          <w:rPr>
                                            <w:color w:val="auto"/>
                                            <w:sz w:val="28"/>
                                            <w:szCs w:val="28"/>
                                          </w:rPr>
                                        </w:pPr>
                                        <w:r w:rsidRPr="00D210AB">
                                          <w:rPr>
                                            <w:color w:val="auto"/>
                                            <w:sz w:val="28"/>
                                            <w:szCs w:val="28"/>
                                          </w:rPr>
                                          <w:t>Email: Chirtonpips@hotmail.co.uk</w:t>
                                        </w:r>
                                      </w:p>
                                      <w:p w14:paraId="0F64F1F4" w14:textId="77777777" w:rsidR="00DD3E03" w:rsidRPr="00D210AB" w:rsidRDefault="00DD3E03" w:rsidP="00DD3E03">
                                        <w:pPr>
                                          <w:jc w:val="center"/>
                                          <w:rPr>
                                            <w:color w:val="aut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44CA6E" id="Rectangle: Rounded Corners 35" o:spid="_x0000_s1026" style="position:absolute;margin-left:14pt;margin-top:20.55pt;width:301pt;height:22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" fillcolor="white [3201]" strokecolor="#638865 [3209]" strokeweight="1pt">
                            <v:stroke joinstyle="miter"/>
                            <v:textbox>
                              <w:txbxContent>
                                <w:p w14:paraId="644387D7" w14:textId="2B692657" w:rsidR="00D210AB" w:rsidRPr="00D210AB" w:rsidRDefault="00D210AB" w:rsidP="00D210AB">
                                  <w:pPr>
                                    <w:pStyle w:val="Heading2"/>
                                    <w:rPr>
                                      <w:b w:val="0"/>
                                      <w:bCs w:val="0"/>
                                      <w:color w:val="auto"/>
                                    </w:rPr>
                                  </w:pPr>
                                </w:p>
                                <w:sdt>
                                  <w:sdtPr>
                                    <w:rPr>
                                      <w:color w:val="auto"/>
                                      <w:sz w:val="28"/>
                                      <w:szCs w:val="28"/>
                                    </w:rPr>
                                    <w:alias w:val="Company Address"/>
                                    <w:tag w:val=""/>
                                    <w:id w:val="-1057700626"/>
                                    <w:placeholder>
                                      <w:docPart w:val="19A4842D31F447578E3D54C2C9E2CAFE"/>
                                    </w:placeholder>
                                    <w:dataBinding w:prefixMappings="xmlns:ns0='http://schemas.microsoft.com/office/2006/coverPageProps' " w:xpath="/ns0:CoverPageProperties[1]/ns0:CompanyAddress[1]" w:storeItemID="{55AF091B-3C7A-41E3-B477-F2FDAA23CFDA}"/>
                                    <w15:appearance w15:val="hidden"/>
                                    <w:text w:multiLine="1"/>
                                  </w:sdtPr>
                                  <w:sdtEndPr/>
                                  <w:sdtContent>
                                    <w:p w14:paraId="0DBF3945" w14:textId="77777777" w:rsidR="00D210AB" w:rsidRPr="00D210AB" w:rsidRDefault="00D210AB" w:rsidP="00D210AB">
                                      <w:pPr>
                                        <w:rPr>
                                          <w:color w:val="auto"/>
                                          <w:sz w:val="28"/>
                                          <w:szCs w:val="28"/>
                                        </w:rPr>
                                      </w:pPr>
                                      <w:r w:rsidRPr="00D210AB">
                                        <w:rPr>
                                          <w:color w:val="auto"/>
                                          <w:sz w:val="28"/>
                                          <w:szCs w:val="28"/>
                                        </w:rPr>
                                        <w:t>The Street,</w:t>
                                      </w:r>
                                      <w:r w:rsidRPr="00D210AB">
                                        <w:rPr>
                                          <w:color w:val="auto"/>
                                          <w:sz w:val="28"/>
                                          <w:szCs w:val="28"/>
                                        </w:rPr>
                                        <w:br/>
                                        <w:t>Chirton,</w:t>
                                      </w:r>
                                      <w:r w:rsidRPr="00D210AB">
                                        <w:rPr>
                                          <w:color w:val="auto"/>
                                          <w:sz w:val="28"/>
                                          <w:szCs w:val="28"/>
                                        </w:rPr>
                                        <w:br/>
                                        <w:t>Devizes,</w:t>
                                      </w:r>
                                      <w:r w:rsidRPr="00D210AB">
                                        <w:rPr>
                                          <w:color w:val="auto"/>
                                          <w:sz w:val="28"/>
                                          <w:szCs w:val="28"/>
                                        </w:rPr>
                                        <w:br/>
                                        <w:t>Wiltshire,</w:t>
                                      </w:r>
                                      <w:r w:rsidRPr="00D210AB">
                                        <w:rPr>
                                          <w:color w:val="auto"/>
                                          <w:sz w:val="28"/>
                                          <w:szCs w:val="28"/>
                                        </w:rPr>
                                        <w:br/>
                                        <w:t>SN10 3QS</w:t>
                                      </w:r>
                                    </w:p>
                                  </w:sdtContent>
                                </w:sdt>
                                <w:p w14:paraId="7C04D0B3" w14:textId="77777777" w:rsidR="00D210AB" w:rsidRPr="00D210AB" w:rsidRDefault="00D210AB" w:rsidP="00D210AB">
                                  <w:pPr>
                                    <w:pStyle w:val="ContactInfo"/>
                                    <w:rPr>
                                      <w:color w:val="auto"/>
                                      <w:sz w:val="28"/>
                                      <w:szCs w:val="28"/>
                                    </w:rPr>
                                  </w:pPr>
                                  <w:r w:rsidRPr="00D210AB">
                                    <w:rPr>
                                      <w:color w:val="auto"/>
                                      <w:sz w:val="28"/>
                                      <w:szCs w:val="28"/>
                                    </w:rPr>
                                    <w:t>Phone: 07910195330</w:t>
                                  </w:r>
                                </w:p>
                                <w:p w14:paraId="7BAA490B" w14:textId="0D423D4E" w:rsidR="00D210AB" w:rsidRPr="00D210AB" w:rsidRDefault="00D210AB" w:rsidP="00D210AB">
                                  <w:pPr>
                                    <w:pStyle w:val="ContactInfo"/>
                                    <w:rPr>
                                      <w:color w:val="auto"/>
                                      <w:sz w:val="28"/>
                                      <w:szCs w:val="28"/>
                                    </w:rPr>
                                  </w:pPr>
                                  <w:r w:rsidRPr="00D210AB">
                                    <w:rPr>
                                      <w:color w:val="auto"/>
                                      <w:sz w:val="28"/>
                                      <w:szCs w:val="28"/>
                                    </w:rPr>
                                    <w:t>Email: Chirtonpips@hotmail.co.uk</w:t>
                                  </w:r>
                                </w:p>
                                <w:p w14:paraId="0F64F1F4" w14:textId="77777777" w:rsidR="00DD3E03" w:rsidRPr="00D210AB" w:rsidRDefault="00DD3E03" w:rsidP="00DD3E03">
                                  <w:pPr>
                                    <w:jc w:val="center"/>
                                    <w:rPr>
                                      <w:color w:val="auto"/>
                                    </w:rPr>
                                  </w:pPr>
                                </w:p>
                              </w:txbxContent>
                            </v:textbox>
                          </v:roundrect>
                        </w:pict>
                      </mc:Fallback>
                    </mc:AlternateContent>
                  </w:r>
                </w:p>
              </w:tc>
            </w:tr>
            <w:tr w:rsidR="00DD3E03" w:rsidRPr="00DD3E03" w14:paraId="6E17A00A" w14:textId="77777777">
              <w:trPr>
                <w:trHeight w:val="2232"/>
              </w:trPr>
              <w:tc>
                <w:tcPr>
                  <w:tcW w:w="5000" w:type="pct"/>
                  <w:vAlign w:val="bottom"/>
                </w:tcPr>
                <w:tbl>
                  <w:tblPr>
                    <w:tblW w:w="6346" w:type="dxa"/>
                    <w:tblCellMar>
                      <w:left w:w="0" w:type="dxa"/>
                      <w:right w:w="144" w:type="dxa"/>
                    </w:tblCellMar>
                    <w:tblLook w:val="04A0" w:firstRow="1" w:lastRow="0" w:firstColumn="1" w:lastColumn="0" w:noHBand="0" w:noVBand="1"/>
                  </w:tblPr>
                  <w:tblGrid>
                    <w:gridCol w:w="1530"/>
                    <w:gridCol w:w="4816"/>
                  </w:tblGrid>
                  <w:tr w:rsidR="00DD3E03" w:rsidRPr="00DD3E03" w14:paraId="375ABC6A" w14:textId="77777777">
                    <w:tc>
                      <w:tcPr>
                        <w:tcW w:w="1530" w:type="dxa"/>
                        <w:vAlign w:val="bottom"/>
                      </w:tcPr>
                      <w:p w14:paraId="18679F2A" w14:textId="6C132F8E" w:rsidR="009D2335" w:rsidRPr="00DD3E03" w:rsidRDefault="009D2335">
                        <w:pPr>
                          <w:pStyle w:val="NoSpacing"/>
                          <w:rPr>
                            <w:color w:val="auto"/>
                          </w:rPr>
                        </w:pPr>
                      </w:p>
                    </w:tc>
                    <w:tc>
                      <w:tcPr>
                        <w:tcW w:w="4816" w:type="dxa"/>
                        <w:vAlign w:val="bottom"/>
                      </w:tcPr>
                      <w:p w14:paraId="0FE09FAF" w14:textId="495A7C4E" w:rsidR="009D2335" w:rsidRPr="00DD3E03" w:rsidRDefault="009D2335">
                        <w:pPr>
                          <w:pStyle w:val="NoSpacing"/>
                          <w:rPr>
                            <w:color w:val="auto"/>
                          </w:rPr>
                        </w:pPr>
                      </w:p>
                    </w:tc>
                  </w:tr>
                </w:tbl>
                <w:p w14:paraId="2EFAFF0F" w14:textId="77777777" w:rsidR="009D2335" w:rsidRPr="00DD3E03" w:rsidRDefault="009D2335">
                  <w:pPr>
                    <w:pStyle w:val="NoSpacing"/>
                    <w:rPr>
                      <w:color w:val="auto"/>
                    </w:rPr>
                  </w:pPr>
                </w:p>
              </w:tc>
            </w:tr>
          </w:tbl>
          <w:p w14:paraId="1B638550" w14:textId="77777777" w:rsidR="009D2335" w:rsidRPr="00DD3E03" w:rsidRDefault="009D2335">
            <w:pPr>
              <w:pStyle w:val="NoSpacing"/>
              <w:rPr>
                <w:color w:val="auto"/>
              </w:rPr>
            </w:pPr>
          </w:p>
        </w:tc>
        <w:tc>
          <w:tcPr>
            <w:tcW w:w="864" w:type="dxa"/>
          </w:tcPr>
          <w:p w14:paraId="53FE1445" w14:textId="77777777" w:rsidR="009D2335" w:rsidRPr="00DD3E03" w:rsidRDefault="009D2335">
            <w:pPr>
              <w:pStyle w:val="NoSpacing"/>
              <w:rPr>
                <w:color w:val="auto"/>
              </w:rPr>
            </w:pPr>
          </w:p>
        </w:tc>
        <w:tc>
          <w:tcPr>
            <w:tcW w:w="864" w:type="dxa"/>
          </w:tcPr>
          <w:p w14:paraId="555C7C79" w14:textId="0240105D" w:rsidR="009D2335" w:rsidRPr="00DD3E03" w:rsidRDefault="00AC2A22">
            <w:pPr>
              <w:pStyle w:val="NoSpacing"/>
              <w:rPr>
                <w:color w:val="auto"/>
              </w:rPr>
            </w:pPr>
            <w:r w:rsidRPr="00DD3E03">
              <w:rPr>
                <w:color w:val="auto"/>
              </w:rPr>
              <w:t xml:space="preserve">                                                                         </w:t>
            </w:r>
          </w:p>
        </w:tc>
        <w:tc>
          <w:tcPr>
            <w:tcW w:w="6204" w:type="dxa"/>
          </w:tcPr>
          <w:tbl>
            <w:tblPr>
              <w:tblW w:w="5000" w:type="pct"/>
              <w:tblCellMar>
                <w:left w:w="0" w:type="dxa"/>
                <w:right w:w="0" w:type="dxa"/>
              </w:tblCellMar>
              <w:tblLook w:val="04A0" w:firstRow="1" w:lastRow="0" w:firstColumn="1" w:lastColumn="0" w:noHBand="0" w:noVBand="1"/>
            </w:tblPr>
            <w:tblGrid>
              <w:gridCol w:w="6204"/>
            </w:tblGrid>
            <w:tr w:rsidR="00DD3E03" w:rsidRPr="00DD3E03" w14:paraId="609B65FC" w14:textId="77777777">
              <w:trPr>
                <w:trHeight w:val="4363"/>
              </w:trPr>
              <w:tc>
                <w:tcPr>
                  <w:tcW w:w="5000" w:type="pct"/>
                  <w:vAlign w:val="bottom"/>
                </w:tcPr>
                <w:p w14:paraId="58200CE4" w14:textId="36524785" w:rsidR="009D2335" w:rsidRPr="00DD3E03" w:rsidRDefault="00AC2A22" w:rsidP="00AC2A22">
                  <w:pPr>
                    <w:pStyle w:val="Title"/>
                    <w:numPr>
                      <w:ilvl w:val="0"/>
                      <w:numId w:val="3"/>
                    </w:numPr>
                    <w:rPr>
                      <w:i/>
                      <w:iCs/>
                      <w:color w:val="FFFFFF" w:themeColor="background1"/>
                      <w:sz w:val="96"/>
                      <w:szCs w:val="96"/>
                    </w:rPr>
                  </w:pPr>
                  <w:r w:rsidRPr="00DD3E03">
                    <w:rPr>
                      <w:i/>
                      <w:iCs/>
                      <w:color w:val="FFFFFF" w:themeColor="background1"/>
                      <w:sz w:val="96"/>
                      <w:szCs w:val="96"/>
                    </w:rPr>
                    <w:t xml:space="preserve">Forest  </w:t>
                  </w:r>
                  <w:r w:rsidR="00DD3E03" w:rsidRPr="00DD3E03">
                    <w:rPr>
                      <w:i/>
                      <w:iCs/>
                      <w:noProof/>
                      <w:color w:val="FFFFFF" w:themeColor="background1"/>
                      <w:sz w:val="96"/>
                      <w:szCs w:val="96"/>
                      <w:lang w:val="en-GB" w:eastAsia="en-GB"/>
                    </w:rPr>
                    <w:drawing>
                      <wp:inline distT="0" distB="0" distL="0" distR="0" wp14:anchorId="0D8E92C9" wp14:editId="6DE6A2B4">
                        <wp:extent cx="648970" cy="677545"/>
                        <wp:effectExtent l="152400" t="133350" r="113030" b="141605"/>
                        <wp:docPr id="3" name="Picture 3" descr="cherries.jpg"/>
                        <wp:cNvGraphicFramePr/>
                        <a:graphic xmlns:a="http://schemas.openxmlformats.org/drawingml/2006/main">
                          <a:graphicData uri="http://schemas.openxmlformats.org/drawingml/2006/picture">
                            <pic:pic xmlns:pic="http://schemas.openxmlformats.org/drawingml/2006/picture">
                              <pic:nvPicPr>
                                <pic:cNvPr id="1" name="Picture 1" descr="cherries.jpg"/>
                                <pic:cNvPicPr/>
                              </pic:nvPicPr>
                              <pic:blipFill>
                                <a:blip r:embed="rId14" cstate="print"/>
                                <a:stretch>
                                  <a:fillRect/>
                                </a:stretch>
                              </pic:blipFill>
                              <pic:spPr>
                                <a:xfrm rot="2082134">
                                  <a:off x="0" y="0"/>
                                  <a:ext cx="648970" cy="677545"/>
                                </a:xfrm>
                                <a:prstGeom prst="rect">
                                  <a:avLst/>
                                </a:prstGeom>
                              </pic:spPr>
                            </pic:pic>
                          </a:graphicData>
                        </a:graphic>
                      </wp:inline>
                    </w:drawing>
                  </w:r>
                  <w:r w:rsidRPr="00DD3E03">
                    <w:rPr>
                      <w:i/>
                      <w:iCs/>
                      <w:color w:val="FFFFFF" w:themeColor="background1"/>
                      <w:sz w:val="96"/>
                      <w:szCs w:val="96"/>
                    </w:rPr>
                    <w:t xml:space="preserve">  School</w:t>
                  </w:r>
                  <w:r w:rsidR="00113238" w:rsidRPr="00DD3E03">
                    <w:rPr>
                      <w:i/>
                      <w:iCs/>
                      <w:color w:val="FFFFFF" w:themeColor="background1"/>
                      <w:sz w:val="96"/>
                      <w:szCs w:val="96"/>
                    </w:rPr>
                    <w:t xml:space="preserve"> </w:t>
                  </w:r>
                </w:p>
              </w:tc>
            </w:tr>
            <w:tr w:rsidR="00DD3E03" w:rsidRPr="00DD3E03" w14:paraId="4C8EC294" w14:textId="77777777">
              <w:trPr>
                <w:trHeight w:val="3989"/>
              </w:trPr>
              <w:tc>
                <w:tcPr>
                  <w:tcW w:w="5000" w:type="pct"/>
                  <w:vAlign w:val="center"/>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Pr>
                  <w:tblGrid>
                    <w:gridCol w:w="6188"/>
                  </w:tblGrid>
                  <w:tr w:rsidR="00DD3E03" w:rsidRPr="00DD3E03" w14:paraId="724E105F" w14:textId="77777777">
                    <w:tc>
                      <w:tcPr>
                        <w:tcW w:w="0" w:type="auto"/>
                      </w:tcPr>
                      <w:p w14:paraId="44A4689C" w14:textId="009DB06E" w:rsidR="009D2335" w:rsidRPr="00DD3E03" w:rsidRDefault="00D57E57">
                        <w:pPr>
                          <w:pStyle w:val="Photo"/>
                          <w:rPr>
                            <w:color w:val="FFFFFF" w:themeColor="background1"/>
                          </w:rPr>
                        </w:pPr>
                        <w:r w:rsidRPr="00DD3E03">
                          <w:rPr>
                            <w:color w:val="FFFFFF" w:themeColor="background1"/>
                          </w:rPr>
                          <w:t xml:space="preserve">     </w:t>
                        </w:r>
                        <w:r w:rsidR="0057522A" w:rsidRPr="00DD3E03">
                          <w:rPr>
                            <w:color w:val="FFFFFF" w:themeColor="background1"/>
                            <w:lang w:val="en-GB" w:eastAsia="en-GB"/>
                          </w:rPr>
                          <w:drawing>
                            <wp:inline distT="0" distB="0" distL="0" distR="0" wp14:anchorId="1F6623A1" wp14:editId="43FCC103">
                              <wp:extent cx="3327400" cy="2407920"/>
                              <wp:effectExtent l="228600" t="228600" r="234950" b="2209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a:srcRect t="7348" b="7348"/>
                                      <a:stretch>
                                        <a:fillRect/>
                                      </a:stretch>
                                    </pic:blipFill>
                                    <pic:spPr bwMode="auto">
                                      <a:xfrm rot="10800000">
                                        <a:off x="0" y="0"/>
                                        <a:ext cx="3390056" cy="2453262"/>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tc>
                  </w:tr>
                </w:tbl>
                <w:p w14:paraId="37D6F556" w14:textId="18667755" w:rsidR="009D2335" w:rsidRPr="00DD3E03" w:rsidRDefault="009D2335">
                  <w:pPr>
                    <w:pStyle w:val="NoSpacing"/>
                    <w:jc w:val="center"/>
                    <w:rPr>
                      <w:color w:val="FFFFFF" w:themeColor="background1"/>
                    </w:rPr>
                  </w:pPr>
                </w:p>
              </w:tc>
            </w:tr>
            <w:tr w:rsidR="00DD3E03" w:rsidRPr="00DD3E03" w14:paraId="46A9262D" w14:textId="77777777">
              <w:trPr>
                <w:trHeight w:val="1800"/>
              </w:trPr>
              <w:tc>
                <w:tcPr>
                  <w:tcW w:w="5000" w:type="pct"/>
                </w:tcPr>
                <w:p w14:paraId="1BCB758B" w14:textId="2F03F45F" w:rsidR="009D2335" w:rsidRPr="009C5BD0" w:rsidRDefault="00000000">
                  <w:pPr>
                    <w:pStyle w:val="Organization"/>
                    <w:rPr>
                      <w:color w:val="FFFFFF" w:themeColor="background1"/>
                    </w:rPr>
                  </w:pPr>
                  <w:sdt>
                    <w:sdtPr>
                      <w:rPr>
                        <w:color w:val="FFFFFF" w:themeColor="background1"/>
                      </w:rPr>
                      <w:alias w:val="Company Name"/>
                      <w:tag w:val=""/>
                      <w:id w:val="703292134"/>
                      <w:placeholder>
                        <w:docPart w:val="977355AB827246DA8B7D746AC599CBB6"/>
                      </w:placeholder>
                      <w:dataBinding w:prefixMappings="xmlns:ns0='http://schemas.openxmlformats.org/officeDocument/2006/extended-properties' " w:xpath="/ns0:Properties[1]/ns0:Company[1]" w:storeItemID="{6668398D-A668-4E3E-A5EB-62B293D839F1}"/>
                      <w15:appearance w15:val="hidden"/>
                      <w:text/>
                    </w:sdtPr>
                    <w:sdtContent>
                      <w:r w:rsidR="00836F39">
                        <w:rPr>
                          <w:color w:val="FFFFFF" w:themeColor="background1"/>
                        </w:rPr>
                        <w:t>Chirton Pips Pre-school</w:t>
                      </w:r>
                    </w:sdtContent>
                  </w:sdt>
                </w:p>
                <w:p w14:paraId="67691DCD" w14:textId="72C3E85A" w:rsidR="009D2335" w:rsidRPr="00DD3E03" w:rsidRDefault="009D2335">
                  <w:pPr>
                    <w:pStyle w:val="Subtitle"/>
                    <w:rPr>
                      <w:b w:val="0"/>
                      <w:bCs w:val="0"/>
                      <w:color w:val="FFFFFF" w:themeColor="background1"/>
                    </w:rPr>
                  </w:pPr>
                </w:p>
              </w:tc>
            </w:tr>
          </w:tbl>
          <w:p w14:paraId="622A6AFB" w14:textId="77777777" w:rsidR="009D2335" w:rsidRPr="00DD3E03" w:rsidRDefault="009D2335">
            <w:pPr>
              <w:pStyle w:val="NoSpacing"/>
              <w:rPr>
                <w:color w:val="FFFFFF" w:themeColor="background1"/>
              </w:rPr>
            </w:pPr>
          </w:p>
        </w:tc>
      </w:tr>
    </w:tbl>
    <w:p w14:paraId="75FAB190" w14:textId="77777777" w:rsidR="009D2335" w:rsidRDefault="009D2335">
      <w:pPr>
        <w:pStyle w:val="NoSpacing"/>
      </w:pPr>
    </w:p>
    <w:tbl>
      <w:tblPr>
        <w:tblW w:w="0" w:type="auto"/>
        <w:tblCellMar>
          <w:left w:w="0" w:type="dxa"/>
          <w:right w:w="0" w:type="dxa"/>
        </w:tblCellMar>
        <w:tblLook w:val="04A0" w:firstRow="1" w:lastRow="0" w:firstColumn="1" w:lastColumn="0" w:noHBand="0" w:noVBand="1"/>
      </w:tblPr>
      <w:tblGrid>
        <w:gridCol w:w="6416"/>
        <w:gridCol w:w="864"/>
        <w:gridCol w:w="864"/>
        <w:gridCol w:w="5853"/>
      </w:tblGrid>
      <w:tr w:rsidR="00BD35B1" w14:paraId="5DD22300" w14:textId="77777777" w:rsidTr="00DB1079">
        <w:trPr>
          <w:trHeight w:hRule="exact" w:val="9792"/>
        </w:trPr>
        <w:tc>
          <w:tcPr>
            <w:tcW w:w="6192" w:type="dxa"/>
          </w:tcPr>
          <w:p w14:paraId="5C61C85A" w14:textId="77777777" w:rsidR="00BD35B1" w:rsidRDefault="001249F2" w:rsidP="001E464A">
            <w:pPr>
              <w:pStyle w:val="TOC1"/>
              <w:numPr>
                <w:ilvl w:val="0"/>
                <w:numId w:val="0"/>
              </w:numPr>
              <w:ind w:left="720" w:hanging="360"/>
              <w:rPr>
                <w:noProof/>
              </w:rPr>
            </w:pPr>
            <w:r>
              <w:rPr>
                <w:noProof/>
                <w:lang w:val="en-GB" w:eastAsia="en-GB"/>
              </w:rPr>
              <w:drawing>
                <wp:inline distT="0" distB="0" distL="0" distR="0" wp14:anchorId="1C91CF3D" wp14:editId="5285600A">
                  <wp:extent cx="3371850" cy="1664970"/>
                  <wp:effectExtent l="133350" t="114300" r="133350" b="1447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0800000">
                            <a:off x="0" y="0"/>
                            <a:ext cx="3382064" cy="16700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E464A">
              <w:rPr>
                <w:b/>
                <w:bCs/>
                <w:color w:val="75540F" w:themeColor="accent1" w:themeShade="80"/>
                <w:sz w:val="28"/>
                <w:szCs w:val="28"/>
              </w:rPr>
              <w:t xml:space="preserve">     </w:t>
            </w:r>
          </w:p>
          <w:p w14:paraId="00293D40" w14:textId="72F7ECFA" w:rsidR="009C5BD0" w:rsidRPr="00836F39" w:rsidRDefault="00836F39" w:rsidP="00836F39">
            <w:pPr>
              <w:pStyle w:val="TOC1"/>
              <w:numPr>
                <w:ilvl w:val="0"/>
                <w:numId w:val="0"/>
              </w:numPr>
              <w:ind w:left="720" w:hanging="360"/>
              <w:rPr>
                <w:noProof/>
              </w:rPr>
            </w:pPr>
            <w:r>
              <w:rPr>
                <w:b/>
                <w:bCs/>
                <w:sz w:val="22"/>
                <w:szCs w:val="22"/>
              </w:rPr>
              <w:t xml:space="preserve">                    </w:t>
            </w:r>
            <w:r w:rsidR="001249F2">
              <w:rPr>
                <w:noProof/>
                <w:lang w:val="en-GB" w:eastAsia="en-GB"/>
              </w:rPr>
              <w:drawing>
                <wp:inline distT="0" distB="0" distL="0" distR="0" wp14:anchorId="038704F9" wp14:editId="61C23234">
                  <wp:extent cx="2200844" cy="2769837"/>
                  <wp:effectExtent l="438150" t="0" r="4095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2247295" cy="28282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9C5BD0" w:rsidRPr="009C5BD0">
              <w:rPr>
                <w:b/>
                <w:bCs/>
                <w:sz w:val="22"/>
                <w:szCs w:val="22"/>
              </w:rPr>
              <w:t xml:space="preserve">Web sites to visit </w:t>
            </w:r>
          </w:p>
          <w:p w14:paraId="6188F076" w14:textId="77777777" w:rsidR="009C5BD0" w:rsidRPr="00836F39" w:rsidRDefault="00000000" w:rsidP="009C5BD0">
            <w:pPr>
              <w:pStyle w:val="ContactInfo"/>
              <w:rPr>
                <w:b/>
                <w:bCs/>
                <w:color w:val="auto"/>
                <w:sz w:val="28"/>
                <w:szCs w:val="28"/>
              </w:rPr>
            </w:pPr>
            <w:hyperlink r:id="rId18" w:history="1">
              <w:r w:rsidR="009C5BD0" w:rsidRPr="00836F39">
                <w:rPr>
                  <w:rStyle w:val="Hyperlink"/>
                  <w:b/>
                  <w:bCs/>
                  <w:color w:val="auto"/>
                  <w:sz w:val="28"/>
                  <w:szCs w:val="28"/>
                </w:rPr>
                <w:t>Tick bite risks and prevention of Lyme disease: resources - GOV.UK (www.gov.uk)</w:t>
              </w:r>
            </w:hyperlink>
          </w:p>
          <w:p w14:paraId="2C6DA6DA" w14:textId="77777777" w:rsidR="009C5BD0" w:rsidRPr="00836F39" w:rsidRDefault="00000000" w:rsidP="009C5BD0">
            <w:pPr>
              <w:pStyle w:val="ContactInfo"/>
              <w:rPr>
                <w:b/>
                <w:bCs/>
                <w:color w:val="auto"/>
                <w:sz w:val="28"/>
                <w:szCs w:val="28"/>
              </w:rPr>
            </w:pPr>
            <w:hyperlink r:id="rId19" w:history="1">
              <w:r w:rsidR="009C5BD0" w:rsidRPr="00836F39">
                <w:rPr>
                  <w:rStyle w:val="Hyperlink"/>
                  <w:b/>
                  <w:bCs/>
                  <w:color w:val="auto"/>
                  <w:sz w:val="28"/>
                  <w:szCs w:val="28"/>
                </w:rPr>
                <w:t>Resources and activities hub | Forestry England</w:t>
              </w:r>
            </w:hyperlink>
          </w:p>
          <w:p w14:paraId="5D7DC84A" w14:textId="354B7FAC" w:rsidR="009C5BD0" w:rsidRPr="009C5BD0" w:rsidRDefault="009C5BD0" w:rsidP="009C5BD0">
            <w:pPr>
              <w:pStyle w:val="ContactInfo"/>
              <w:rPr>
                <w:b/>
                <w:bCs/>
                <w:color w:val="auto"/>
                <w:sz w:val="32"/>
                <w:szCs w:val="32"/>
              </w:rPr>
            </w:pPr>
            <w:r w:rsidRPr="009C5BD0">
              <w:rPr>
                <w:b/>
                <w:bCs/>
                <w:noProof/>
                <w:color w:val="auto"/>
                <w:sz w:val="32"/>
                <w:szCs w:val="32"/>
              </w:rPr>
              <w:t xml:space="preserve"> </w:t>
            </w:r>
            <w:r w:rsidRPr="009C5BD0">
              <w:rPr>
                <w:rFonts w:ascii="Roboto" w:hAnsi="Roboto"/>
                <w:b/>
                <w:bCs/>
                <w:color w:val="auto"/>
                <w:sz w:val="32"/>
                <w:szCs w:val="32"/>
                <w:shd w:val="clear" w:color="auto" w:fill="FFFFFF"/>
              </w:rPr>
              <w:t>https://www.chirtonschool.co.uk</w:t>
            </w:r>
          </w:p>
          <w:p w14:paraId="75C58907" w14:textId="2076F08E" w:rsidR="009C5BD0" w:rsidRPr="009C5BD0" w:rsidRDefault="009C5BD0" w:rsidP="009C5BD0"/>
        </w:tc>
        <w:tc>
          <w:tcPr>
            <w:tcW w:w="864" w:type="dxa"/>
          </w:tcPr>
          <w:p w14:paraId="3626DABD" w14:textId="63B9E182" w:rsidR="001E464A" w:rsidRDefault="001E464A" w:rsidP="001E464A">
            <w:pPr>
              <w:pStyle w:val="NoSpacing"/>
            </w:pPr>
            <w:r>
              <w:rPr>
                <w:b/>
                <w:bCs/>
              </w:rPr>
              <w:t xml:space="preserve"> </w:t>
            </w:r>
          </w:p>
        </w:tc>
        <w:tc>
          <w:tcPr>
            <w:tcW w:w="864" w:type="dxa"/>
          </w:tcPr>
          <w:p w14:paraId="0BA24E9E" w14:textId="07391FEF" w:rsidR="001E464A" w:rsidRPr="001E464A" w:rsidRDefault="001E464A" w:rsidP="001E464A">
            <w:pPr>
              <w:pStyle w:val="NoSpacing"/>
              <w:rPr>
                <w:b/>
                <w:bCs/>
              </w:rPr>
            </w:pPr>
          </w:p>
        </w:tc>
        <w:tc>
          <w:tcPr>
            <w:tcW w:w="5853" w:type="dxa"/>
          </w:tcPr>
          <w:p w14:paraId="3961ECB4" w14:textId="77777777" w:rsidR="001E464A" w:rsidRPr="009C5BD0" w:rsidRDefault="001E464A" w:rsidP="001E464A">
            <w:pPr>
              <w:jc w:val="center"/>
            </w:pPr>
            <w:r w:rsidRPr="009C5BD0">
              <w:t xml:space="preserve">Routine </w:t>
            </w:r>
          </w:p>
          <w:p w14:paraId="4913F59F" w14:textId="6E6CAB4D" w:rsidR="001E464A" w:rsidRPr="009C5BD0" w:rsidRDefault="001E464A" w:rsidP="001E464A">
            <w:r w:rsidRPr="009C5BD0">
              <w:t xml:space="preserve">At the </w:t>
            </w:r>
            <w:r w:rsidR="00F9693F" w:rsidRPr="009C5BD0">
              <w:t>start</w:t>
            </w:r>
            <w:r w:rsidRPr="009C5BD0">
              <w:t xml:space="preserve"> of the </w:t>
            </w:r>
            <w:r w:rsidR="00F9693F" w:rsidRPr="009C5BD0">
              <w:t>session,</w:t>
            </w:r>
            <w:r w:rsidRPr="009C5BD0">
              <w:t xml:space="preserve"> we talk through the Rules of the Forest School, with the children telling us why we do /don’t do things and we discuss the boundaries. </w:t>
            </w:r>
          </w:p>
          <w:p w14:paraId="4C6003C0" w14:textId="77777777" w:rsidR="001E464A" w:rsidRPr="009C5BD0" w:rsidRDefault="001E464A" w:rsidP="001E464A">
            <w:pPr>
              <w:pStyle w:val="ListParagraph"/>
              <w:numPr>
                <w:ilvl w:val="0"/>
                <w:numId w:val="5"/>
              </w:numPr>
            </w:pPr>
            <w:r w:rsidRPr="009C5BD0">
              <w:t xml:space="preserve">We have our snack. In the winter this is around the fire and the children </w:t>
            </w:r>
            <w:r w:rsidR="00F9693F" w:rsidRPr="009C5BD0">
              <w:t>can</w:t>
            </w:r>
            <w:r w:rsidRPr="009C5BD0">
              <w:t xml:space="preserve"> cook their S</w:t>
            </w:r>
            <w:r w:rsidR="00F9693F" w:rsidRPr="009C5BD0">
              <w:t>’mores with the Forest School leaders if they wish too. We have hot chocolate, water, or milk. Fires are only lite in the winter months due to the ground being peat based.  we use this time to read a story while the children.</w:t>
            </w:r>
          </w:p>
          <w:p w14:paraId="6DF88EDA" w14:textId="38C28EC7" w:rsidR="00F9693F" w:rsidRPr="009C5BD0" w:rsidRDefault="00F9693F" w:rsidP="001E464A">
            <w:pPr>
              <w:pStyle w:val="ListParagraph"/>
              <w:numPr>
                <w:ilvl w:val="0"/>
                <w:numId w:val="5"/>
              </w:numPr>
            </w:pPr>
            <w:r w:rsidRPr="009C5BD0">
              <w:t>The children the</w:t>
            </w:r>
            <w:r w:rsidR="00BE7124" w:rsidRPr="009C5BD0">
              <w:t>n</w:t>
            </w:r>
            <w:r w:rsidRPr="009C5BD0">
              <w:t xml:space="preserve"> have free flow, we have an adult led activities if they wish or we follow their int</w:t>
            </w:r>
            <w:r w:rsidR="00BE7124" w:rsidRPr="009C5BD0">
              <w:t>erests of that day. This could be retelling stories, den building, bug hunt, hide and seek or finding a Gruffalo, and climbing trees with an adult.</w:t>
            </w:r>
          </w:p>
          <w:p w14:paraId="45760012" w14:textId="3B09FEF9" w:rsidR="00BE7124" w:rsidRPr="009C5BD0" w:rsidRDefault="00BE7124" w:rsidP="001E464A">
            <w:pPr>
              <w:pStyle w:val="ListParagraph"/>
              <w:numPr>
                <w:ilvl w:val="0"/>
                <w:numId w:val="5"/>
              </w:numPr>
            </w:pPr>
            <w:r w:rsidRPr="009C5BD0">
              <w:t xml:space="preserve">Lunch time with the opportunity for the children to reflect on what </w:t>
            </w:r>
            <w:r w:rsidR="00EB4B63" w:rsidRPr="009C5BD0">
              <w:t>they</w:t>
            </w:r>
            <w:r w:rsidRPr="009C5BD0">
              <w:t xml:space="preserve"> have done and enjoyed/learnt.</w:t>
            </w:r>
          </w:p>
          <w:p w14:paraId="200180AE" w14:textId="73E48860" w:rsidR="00BD35B1" w:rsidRPr="009C5BD0" w:rsidRDefault="00BE7124" w:rsidP="006F3A59">
            <w:pPr>
              <w:pStyle w:val="ListParagraph"/>
              <w:numPr>
                <w:ilvl w:val="0"/>
                <w:numId w:val="5"/>
              </w:numPr>
            </w:pPr>
            <w:r w:rsidRPr="009C5BD0">
              <w:t>Back to Pips for 1 0</w:t>
            </w:r>
            <w:r w:rsidR="00836F39">
              <w:t>’</w:t>
            </w:r>
            <w:r w:rsidRPr="009C5BD0">
              <w:t xml:space="preserve"> clock. </w:t>
            </w:r>
          </w:p>
          <w:p w14:paraId="501557B2" w14:textId="10B145CC" w:rsidR="00BD35B1" w:rsidRPr="009C5BD0" w:rsidRDefault="00BD35B1" w:rsidP="00BD35B1">
            <w:pPr>
              <w:pStyle w:val="ListParagraph"/>
              <w:ind w:left="1440"/>
            </w:pPr>
            <w:r w:rsidRPr="009C5BD0">
              <w:rPr>
                <w:noProof/>
              </w:rPr>
              <w:t xml:space="preserve">                     </w:t>
            </w:r>
            <w:r w:rsidRPr="009C5BD0">
              <w:rPr>
                <w:noProof/>
                <w:lang w:val="en-GB" w:eastAsia="en-GB"/>
              </w:rPr>
              <w:drawing>
                <wp:inline distT="0" distB="0" distL="0" distR="0" wp14:anchorId="30A99147" wp14:editId="720CD52C">
                  <wp:extent cx="2330450" cy="1924371"/>
                  <wp:effectExtent l="95250" t="76200" r="88900" b="9715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51892" cy="1942077"/>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c>
      </w:tr>
      <w:tr w:rsidR="00BD35B1" w14:paraId="382AEF8F" w14:textId="77777777" w:rsidTr="00DB1079">
        <w:trPr>
          <w:trHeight w:hRule="exact" w:val="504"/>
        </w:trPr>
        <w:tc>
          <w:tcPr>
            <w:tcW w:w="6192" w:type="dxa"/>
            <w:vAlign w:val="bottom"/>
          </w:tcPr>
          <w:p w14:paraId="6195A0F2" w14:textId="77777777" w:rsidR="001E464A" w:rsidRDefault="001E464A" w:rsidP="001E464A">
            <w:pPr>
              <w:pStyle w:val="NoSpacing"/>
              <w:rPr>
                <w:rStyle w:val="PageNumber"/>
              </w:rPr>
            </w:pPr>
          </w:p>
        </w:tc>
        <w:tc>
          <w:tcPr>
            <w:tcW w:w="864" w:type="dxa"/>
            <w:vAlign w:val="bottom"/>
          </w:tcPr>
          <w:p w14:paraId="444C5DF9" w14:textId="77777777" w:rsidR="001E464A" w:rsidRDefault="001E464A" w:rsidP="001E464A">
            <w:pPr>
              <w:pStyle w:val="NoSpacing"/>
            </w:pPr>
          </w:p>
        </w:tc>
        <w:tc>
          <w:tcPr>
            <w:tcW w:w="864" w:type="dxa"/>
            <w:vAlign w:val="bottom"/>
          </w:tcPr>
          <w:p w14:paraId="40BDEF2D" w14:textId="77777777" w:rsidR="001E464A" w:rsidRDefault="001E464A" w:rsidP="001E464A">
            <w:pPr>
              <w:pStyle w:val="NoSpacing"/>
            </w:pPr>
          </w:p>
        </w:tc>
        <w:tc>
          <w:tcPr>
            <w:tcW w:w="5853" w:type="dxa"/>
            <w:vAlign w:val="bottom"/>
          </w:tcPr>
          <w:p w14:paraId="518D6365" w14:textId="342E768F" w:rsidR="001E464A" w:rsidRDefault="001E464A" w:rsidP="001E464A">
            <w:pPr>
              <w:pStyle w:val="NoSpacing"/>
              <w:jc w:val="right"/>
              <w:rPr>
                <w:rStyle w:val="PageNumber"/>
              </w:rPr>
            </w:pPr>
          </w:p>
        </w:tc>
      </w:tr>
    </w:tbl>
    <w:p w14:paraId="623520EE" w14:textId="77777777" w:rsidR="009D2335" w:rsidRDefault="009D2335">
      <w:pPr>
        <w:pStyle w:val="NoSpacing"/>
      </w:pPr>
    </w:p>
    <w:tbl>
      <w:tblPr>
        <w:tblW w:w="0" w:type="auto"/>
        <w:tblCellMar>
          <w:left w:w="0" w:type="dxa"/>
          <w:right w:w="0" w:type="dxa"/>
        </w:tblCellMar>
        <w:tblLook w:val="04A0" w:firstRow="1" w:lastRow="0" w:firstColumn="1" w:lastColumn="0" w:noHBand="0" w:noVBand="1"/>
      </w:tblPr>
      <w:tblGrid>
        <w:gridCol w:w="6192"/>
        <w:gridCol w:w="864"/>
        <w:gridCol w:w="864"/>
        <w:gridCol w:w="6192"/>
      </w:tblGrid>
      <w:tr w:rsidR="00234E11" w14:paraId="6F0F14C5" w14:textId="77777777">
        <w:trPr>
          <w:trHeight w:hRule="exact" w:val="9792"/>
        </w:trPr>
        <w:tc>
          <w:tcPr>
            <w:tcW w:w="6192" w:type="dxa"/>
          </w:tcPr>
          <w:p w14:paraId="6BE683B1" w14:textId="77777777" w:rsidR="009D2335" w:rsidRPr="00BA086C" w:rsidRDefault="003E193D">
            <w:pPr>
              <w:rPr>
                <w:b/>
                <w:bCs/>
                <w:sz w:val="18"/>
                <w:szCs w:val="18"/>
              </w:rPr>
            </w:pPr>
            <w:r w:rsidRPr="00BA086C">
              <w:rPr>
                <w:b/>
                <w:bCs/>
                <w:sz w:val="18"/>
                <w:szCs w:val="18"/>
              </w:rPr>
              <w:lastRenderedPageBreak/>
              <w:t>Our Sessions</w:t>
            </w:r>
          </w:p>
          <w:p w14:paraId="79FABA16" w14:textId="08B6CA83" w:rsidR="004E22A4" w:rsidRPr="00BA086C" w:rsidRDefault="003E193D">
            <w:pPr>
              <w:rPr>
                <w:sz w:val="18"/>
                <w:szCs w:val="18"/>
              </w:rPr>
            </w:pPr>
            <w:r w:rsidRPr="00BA086C">
              <w:rPr>
                <w:sz w:val="18"/>
                <w:szCs w:val="18"/>
              </w:rPr>
              <w:t>Our Forest School sessions run on a Monday morning and a Friday morning. We leave preschool at 9:15 and return at 1pm having lunch in the woods, unless it is too cold then we will come back</w:t>
            </w:r>
            <w:r w:rsidR="00836F39">
              <w:rPr>
                <w:sz w:val="18"/>
                <w:szCs w:val="18"/>
              </w:rPr>
              <w:t xml:space="preserve"> early</w:t>
            </w:r>
            <w:r w:rsidRPr="00BA086C">
              <w:rPr>
                <w:sz w:val="18"/>
                <w:szCs w:val="18"/>
              </w:rPr>
              <w:t>.</w:t>
            </w:r>
          </w:p>
          <w:p w14:paraId="07BB7033" w14:textId="6ACD2B01" w:rsidR="004E22A4" w:rsidRPr="00BA086C" w:rsidRDefault="004E22A4">
            <w:pPr>
              <w:rPr>
                <w:sz w:val="18"/>
                <w:szCs w:val="18"/>
              </w:rPr>
            </w:pPr>
            <w:r w:rsidRPr="00BA086C">
              <w:rPr>
                <w:sz w:val="18"/>
                <w:szCs w:val="18"/>
              </w:rPr>
              <w:t>Forest School continues throughout the year. The only weather we do not go out in is thunder or strong winds above 25miles per hour. If children are getting too cold then we will return early, but this is a decision for the Forest School Leaders.</w:t>
            </w:r>
            <w:r w:rsidR="00DB1079" w:rsidRPr="00BA086C">
              <w:rPr>
                <w:noProof/>
                <w:sz w:val="18"/>
                <w:szCs w:val="18"/>
              </w:rPr>
              <w:t xml:space="preserve"> </w:t>
            </w:r>
            <w:r w:rsidR="00DB1079" w:rsidRPr="00BA086C">
              <w:rPr>
                <w:noProof/>
                <w:sz w:val="18"/>
                <w:szCs w:val="18"/>
                <w:lang w:val="en-GB" w:eastAsia="en-GB"/>
              </w:rPr>
              <w:drawing>
                <wp:inline distT="0" distB="0" distL="0" distR="0" wp14:anchorId="0E7FA0BE" wp14:editId="715AE27B">
                  <wp:extent cx="3587750" cy="1016000"/>
                  <wp:effectExtent l="0" t="0" r="0" b="0"/>
                  <wp:docPr id="22" name="Picture 2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87750" cy="1016000"/>
                          </a:xfrm>
                          <a:prstGeom prst="rect">
                            <a:avLst/>
                          </a:prstGeom>
                          <a:noFill/>
                          <a:ln>
                            <a:noFill/>
                          </a:ln>
                        </pic:spPr>
                      </pic:pic>
                    </a:graphicData>
                  </a:graphic>
                </wp:inline>
              </w:drawing>
            </w:r>
          </w:p>
          <w:p w14:paraId="29BE362F" w14:textId="5BF7B8C0" w:rsidR="003E193D" w:rsidRPr="00BA086C" w:rsidRDefault="00931704">
            <w:pPr>
              <w:rPr>
                <w:sz w:val="18"/>
                <w:szCs w:val="18"/>
              </w:rPr>
            </w:pPr>
            <w:r>
              <w:rPr>
                <w:noProof/>
                <w:lang w:val="en-GB" w:eastAsia="en-GB"/>
              </w:rPr>
              <w:drawing>
                <wp:anchor distT="0" distB="0" distL="114300" distR="114300" simplePos="0" relativeHeight="251657728" behindDoc="1" locked="0" layoutInCell="1" allowOverlap="1" wp14:anchorId="1C256260" wp14:editId="46AF7F4C">
                  <wp:simplePos x="0" y="0"/>
                  <wp:positionH relativeFrom="column">
                    <wp:posOffset>-345440</wp:posOffset>
                  </wp:positionH>
                  <wp:positionV relativeFrom="paragraph">
                    <wp:posOffset>68580</wp:posOffset>
                  </wp:positionV>
                  <wp:extent cx="4351020" cy="3784600"/>
                  <wp:effectExtent l="0" t="0" r="0" b="6350"/>
                  <wp:wrapNone/>
                  <wp:docPr id="4" name="Picture 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flipH="1">
                            <a:off x="0" y="0"/>
                            <a:ext cx="4351020" cy="3784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193D" w:rsidRPr="00BA086C">
              <w:rPr>
                <w:sz w:val="18"/>
                <w:szCs w:val="18"/>
              </w:rPr>
              <w:t xml:space="preserve"> </w:t>
            </w:r>
          </w:p>
          <w:p w14:paraId="3A837874" w14:textId="4948B353" w:rsidR="004E22A4" w:rsidRPr="00234E11" w:rsidRDefault="002F58F8" w:rsidP="004E22A4">
            <w:pPr>
              <w:rPr>
                <w:b/>
                <w:bCs/>
                <w:color w:val="auto"/>
                <w:sz w:val="18"/>
                <w:szCs w:val="18"/>
              </w:rPr>
            </w:pPr>
            <w:r w:rsidRPr="00234E11">
              <w:rPr>
                <w:b/>
                <w:bCs/>
                <w:color w:val="auto"/>
                <w:sz w:val="18"/>
                <w:szCs w:val="18"/>
              </w:rPr>
              <w:t xml:space="preserve">What to wear </w:t>
            </w:r>
          </w:p>
          <w:p w14:paraId="43B3C41A" w14:textId="3BCB7C64" w:rsidR="002F58F8" w:rsidRPr="00234E11" w:rsidRDefault="005943BB" w:rsidP="004E22A4">
            <w:pPr>
              <w:rPr>
                <w:b/>
                <w:bCs/>
                <w:color w:val="auto"/>
                <w:sz w:val="18"/>
                <w:szCs w:val="18"/>
              </w:rPr>
            </w:pPr>
            <w:r w:rsidRPr="00234E11">
              <w:rPr>
                <w:b/>
                <w:bCs/>
                <w:color w:val="auto"/>
                <w:sz w:val="18"/>
                <w:szCs w:val="18"/>
              </w:rPr>
              <w:t xml:space="preserve">It is essential that children have their legs and arms covered </w:t>
            </w:r>
            <w:r w:rsidR="00931704" w:rsidRPr="00234E11">
              <w:rPr>
                <w:b/>
                <w:bCs/>
                <w:color w:val="auto"/>
                <w:sz w:val="18"/>
                <w:szCs w:val="18"/>
              </w:rPr>
              <w:t>throughout</w:t>
            </w:r>
            <w:r w:rsidRPr="00234E11">
              <w:rPr>
                <w:b/>
                <w:bCs/>
                <w:color w:val="auto"/>
                <w:sz w:val="18"/>
                <w:szCs w:val="18"/>
              </w:rPr>
              <w:t xml:space="preserve"> the year. We have deer that use the woods and would like the children to be protected from Ticks. See gov.uk/ticks for more information.</w:t>
            </w:r>
          </w:p>
          <w:p w14:paraId="2A93B2DD" w14:textId="05E2FD24" w:rsidR="005943BB" w:rsidRPr="00234E11" w:rsidRDefault="005943BB" w:rsidP="004E22A4">
            <w:pPr>
              <w:rPr>
                <w:b/>
                <w:bCs/>
                <w:color w:val="auto"/>
                <w:sz w:val="18"/>
                <w:szCs w:val="18"/>
              </w:rPr>
            </w:pPr>
            <w:r w:rsidRPr="00234E11">
              <w:rPr>
                <w:b/>
                <w:bCs/>
                <w:color w:val="auto"/>
                <w:sz w:val="18"/>
                <w:szCs w:val="18"/>
              </w:rPr>
              <w:t>In the spring and early Autumn please wear long sleeves</w:t>
            </w:r>
            <w:r w:rsidR="005254FB" w:rsidRPr="00234E11">
              <w:rPr>
                <w:b/>
                <w:bCs/>
                <w:color w:val="auto"/>
                <w:sz w:val="18"/>
                <w:szCs w:val="18"/>
              </w:rPr>
              <w:t xml:space="preserve"> t-shirts, long trousers, waterproof coat, trousers, and wellie boots. It may be chilly enough to wear a vest and or fleece.</w:t>
            </w:r>
          </w:p>
          <w:p w14:paraId="2638DC0D" w14:textId="0B8E199D" w:rsidR="005254FB" w:rsidRPr="00234E11" w:rsidRDefault="005254FB" w:rsidP="004E22A4">
            <w:pPr>
              <w:rPr>
                <w:b/>
                <w:bCs/>
                <w:color w:val="auto"/>
                <w:sz w:val="18"/>
                <w:szCs w:val="18"/>
              </w:rPr>
            </w:pPr>
            <w:r w:rsidRPr="00234E11">
              <w:rPr>
                <w:b/>
                <w:bCs/>
                <w:color w:val="auto"/>
                <w:sz w:val="18"/>
                <w:szCs w:val="18"/>
              </w:rPr>
              <w:t xml:space="preserve">In the summer, if hot we suggest long trousers and long sleeve t-shirts with a fleece or waterproof coat. The woods can be very chilly even in hot weather due to the tree canopy. If the children do get </w:t>
            </w:r>
            <w:r w:rsidR="00BA086C" w:rsidRPr="00234E11">
              <w:rPr>
                <w:b/>
                <w:bCs/>
                <w:color w:val="auto"/>
                <w:sz w:val="18"/>
                <w:szCs w:val="18"/>
              </w:rPr>
              <w:t>hot,</w:t>
            </w:r>
            <w:r w:rsidRPr="00234E11">
              <w:rPr>
                <w:b/>
                <w:bCs/>
                <w:color w:val="auto"/>
                <w:sz w:val="18"/>
                <w:szCs w:val="18"/>
              </w:rPr>
              <w:t xml:space="preserve"> they can take a layer off as long as all arms and legs are still covered, best to go prepared. </w:t>
            </w:r>
          </w:p>
          <w:p w14:paraId="2B041A07" w14:textId="5DFC0372" w:rsidR="005254FB" w:rsidRPr="00234E11" w:rsidRDefault="005254FB" w:rsidP="004E22A4">
            <w:pPr>
              <w:rPr>
                <w:b/>
                <w:bCs/>
                <w:color w:val="auto"/>
                <w:sz w:val="18"/>
                <w:szCs w:val="18"/>
              </w:rPr>
            </w:pPr>
            <w:r w:rsidRPr="00234E11">
              <w:rPr>
                <w:b/>
                <w:bCs/>
                <w:color w:val="auto"/>
                <w:sz w:val="18"/>
                <w:szCs w:val="18"/>
              </w:rPr>
              <w:t xml:space="preserve">The winter months we ask </w:t>
            </w:r>
            <w:r w:rsidR="00BA086C" w:rsidRPr="00234E11">
              <w:rPr>
                <w:b/>
                <w:bCs/>
                <w:color w:val="auto"/>
                <w:sz w:val="18"/>
                <w:szCs w:val="18"/>
              </w:rPr>
              <w:t>you layer your child up. Thermal base layers, long sleeves t-shirts, trousers and fleeces or thick jumper with waterproof coat and trousers and two or three pairs of socks with boots.</w:t>
            </w:r>
          </w:p>
          <w:p w14:paraId="7662B1F6" w14:textId="3715600D" w:rsidR="00BA086C" w:rsidRPr="00234E11" w:rsidRDefault="00BA086C" w:rsidP="004E22A4">
            <w:pPr>
              <w:rPr>
                <w:b/>
                <w:bCs/>
                <w:color w:val="auto"/>
                <w:sz w:val="18"/>
                <w:szCs w:val="18"/>
              </w:rPr>
            </w:pPr>
            <w:r w:rsidRPr="00234E11">
              <w:rPr>
                <w:b/>
                <w:bCs/>
                <w:color w:val="auto"/>
                <w:sz w:val="18"/>
                <w:szCs w:val="18"/>
              </w:rPr>
              <w:t xml:space="preserve">We ask that children bring gloves throughout the year not only to keep warm but in case we want to investigate plants that may irritate their skin. </w:t>
            </w:r>
          </w:p>
          <w:p w14:paraId="7D6C505F" w14:textId="591EB95D" w:rsidR="00BA086C" w:rsidRPr="00234E11" w:rsidRDefault="00BA086C" w:rsidP="004E22A4">
            <w:pPr>
              <w:rPr>
                <w:b/>
                <w:bCs/>
                <w:color w:val="auto"/>
                <w:sz w:val="18"/>
                <w:szCs w:val="18"/>
              </w:rPr>
            </w:pPr>
            <w:r w:rsidRPr="00234E11">
              <w:rPr>
                <w:b/>
                <w:bCs/>
                <w:color w:val="auto"/>
                <w:sz w:val="18"/>
                <w:szCs w:val="18"/>
              </w:rPr>
              <w:t>Warm hats or sun hats depending on the weather.</w:t>
            </w:r>
            <w:r w:rsidR="00234E11" w:rsidRPr="00234E11">
              <w:rPr>
                <w:b/>
                <w:bCs/>
                <w:noProof/>
                <w:color w:val="auto"/>
              </w:rPr>
              <w:t xml:space="preserve"> </w:t>
            </w:r>
            <w:r w:rsidRPr="00234E11">
              <w:rPr>
                <w:b/>
                <w:bCs/>
                <w:color w:val="auto"/>
                <w:sz w:val="18"/>
                <w:szCs w:val="18"/>
              </w:rPr>
              <w:t xml:space="preserve"> </w:t>
            </w:r>
          </w:p>
          <w:p w14:paraId="6C87D864" w14:textId="2F557B6A" w:rsidR="00234E11" w:rsidRPr="00BA086C" w:rsidRDefault="00234E11" w:rsidP="004E22A4">
            <w:pPr>
              <w:rPr>
                <w:sz w:val="18"/>
                <w:szCs w:val="18"/>
              </w:rPr>
            </w:pPr>
          </w:p>
        </w:tc>
        <w:tc>
          <w:tcPr>
            <w:tcW w:w="864" w:type="dxa"/>
          </w:tcPr>
          <w:p w14:paraId="328573EF" w14:textId="17569175" w:rsidR="009D2335" w:rsidRDefault="009D2335">
            <w:pPr>
              <w:pStyle w:val="NoSpacing"/>
            </w:pPr>
          </w:p>
        </w:tc>
        <w:tc>
          <w:tcPr>
            <w:tcW w:w="864" w:type="dxa"/>
          </w:tcPr>
          <w:p w14:paraId="44BD5830" w14:textId="77777777" w:rsidR="009D2335" w:rsidRDefault="009D2335">
            <w:pPr>
              <w:pStyle w:val="NoSpacing"/>
            </w:pPr>
          </w:p>
        </w:tc>
        <w:tc>
          <w:tcPr>
            <w:tcW w:w="6192" w:type="dxa"/>
          </w:tcPr>
          <w:p w14:paraId="135E4038" w14:textId="77777777" w:rsidR="009D2335" w:rsidRDefault="003C3042">
            <w:pPr>
              <w:rPr>
                <w:b/>
                <w:bCs/>
                <w:sz w:val="40"/>
                <w:szCs w:val="40"/>
              </w:rPr>
            </w:pPr>
            <w:r w:rsidRPr="00EF26D6">
              <w:rPr>
                <w:b/>
                <w:bCs/>
                <w:sz w:val="40"/>
                <w:szCs w:val="40"/>
              </w:rPr>
              <w:t xml:space="preserve">Forest School </w:t>
            </w:r>
          </w:p>
          <w:p w14:paraId="5F3E1E80" w14:textId="089F1481" w:rsidR="00BE28C3" w:rsidRDefault="0037544D">
            <w:pPr>
              <w:rPr>
                <w:sz w:val="22"/>
                <w:szCs w:val="22"/>
              </w:rPr>
            </w:pPr>
            <w:r w:rsidRPr="0037544D">
              <w:rPr>
                <w:sz w:val="22"/>
                <w:szCs w:val="22"/>
              </w:rPr>
              <w:t xml:space="preserve">Forest </w:t>
            </w:r>
            <w:r>
              <w:rPr>
                <w:sz w:val="22"/>
                <w:szCs w:val="22"/>
              </w:rPr>
              <w:t>School aims to connect children with nature, giving children the opportunity to learn about meteorological seasons, e</w:t>
            </w:r>
            <w:r w:rsidR="00BE28C3">
              <w:rPr>
                <w:sz w:val="22"/>
                <w:szCs w:val="22"/>
              </w:rPr>
              <w:t xml:space="preserve">nvironmental sounds, weather, different types of flora and </w:t>
            </w:r>
            <w:r w:rsidR="00441BCD">
              <w:rPr>
                <w:sz w:val="22"/>
                <w:szCs w:val="22"/>
              </w:rPr>
              <w:t>faunas</w:t>
            </w:r>
            <w:r w:rsidR="00BE28C3">
              <w:rPr>
                <w:sz w:val="22"/>
                <w:szCs w:val="22"/>
              </w:rPr>
              <w:t>.</w:t>
            </w:r>
          </w:p>
          <w:p w14:paraId="2D6865CA" w14:textId="15A0961F" w:rsidR="00441BCD" w:rsidRDefault="00BE28C3">
            <w:pPr>
              <w:rPr>
                <w:sz w:val="22"/>
                <w:szCs w:val="22"/>
              </w:rPr>
            </w:pPr>
            <w:r>
              <w:rPr>
                <w:sz w:val="22"/>
                <w:szCs w:val="22"/>
              </w:rPr>
              <w:t xml:space="preserve">Forest school was developed in the UK in the 1990’s as an approach to early years </w:t>
            </w:r>
            <w:r w:rsidR="00441BCD">
              <w:rPr>
                <w:sz w:val="22"/>
                <w:szCs w:val="22"/>
              </w:rPr>
              <w:t>learning, initially inspired by play-based, nature-centered pedagogy</w:t>
            </w:r>
            <w:r>
              <w:rPr>
                <w:sz w:val="22"/>
                <w:szCs w:val="22"/>
              </w:rPr>
              <w:t xml:space="preserve"> </w:t>
            </w:r>
            <w:r w:rsidR="00441BCD">
              <w:rPr>
                <w:sz w:val="22"/>
                <w:szCs w:val="22"/>
              </w:rPr>
              <w:t>of Scandinavia. The Forest School Association, an independent body representing Forest School in the UK has provided the following:</w:t>
            </w:r>
          </w:p>
          <w:p w14:paraId="758B386E" w14:textId="4D03A733" w:rsidR="009E5138" w:rsidRDefault="009E5138">
            <w:pPr>
              <w:rPr>
                <w:b/>
                <w:bCs/>
                <w:sz w:val="22"/>
                <w:szCs w:val="22"/>
              </w:rPr>
            </w:pPr>
            <w:r>
              <w:rPr>
                <w:b/>
                <w:bCs/>
                <w:sz w:val="22"/>
                <w:szCs w:val="22"/>
              </w:rPr>
              <w:t>‘</w:t>
            </w:r>
            <w:r w:rsidRPr="0018693F">
              <w:rPr>
                <w:b/>
                <w:bCs/>
                <w:sz w:val="18"/>
                <w:szCs w:val="18"/>
              </w:rPr>
              <w:t>Forest School is an inspirational process that offers all learners regular opportunities to achieve and develop confidence and self-esteem through hands on learning experiences in a woodland or natural environment with trees.’</w:t>
            </w:r>
          </w:p>
          <w:p w14:paraId="468F950D" w14:textId="0D0AC01C" w:rsidR="009E5138" w:rsidRDefault="009E5138">
            <w:pPr>
              <w:rPr>
                <w:sz w:val="22"/>
                <w:szCs w:val="22"/>
              </w:rPr>
            </w:pPr>
            <w:r>
              <w:rPr>
                <w:sz w:val="22"/>
                <w:szCs w:val="22"/>
              </w:rPr>
              <w:t xml:space="preserve">Forest School has </w:t>
            </w:r>
            <w:r w:rsidR="0018693F">
              <w:rPr>
                <w:sz w:val="22"/>
                <w:szCs w:val="22"/>
              </w:rPr>
              <w:t xml:space="preserve">an ethos of therapeutic educational learning that aims to maximize social, emotional, </w:t>
            </w:r>
            <w:r w:rsidR="00427469">
              <w:rPr>
                <w:sz w:val="22"/>
                <w:szCs w:val="22"/>
              </w:rPr>
              <w:t xml:space="preserve">mental health </w:t>
            </w:r>
            <w:r w:rsidR="0018693F">
              <w:rPr>
                <w:sz w:val="22"/>
                <w:szCs w:val="22"/>
              </w:rPr>
              <w:t>and developmental potential by allowing children to manage their own risks, have more independence in guiding their own learning, achieve goals, be active, play and learn through direct experience with nature.</w:t>
            </w:r>
          </w:p>
          <w:p w14:paraId="0B705239" w14:textId="0D6B8B80" w:rsidR="0018693F" w:rsidRPr="009E5138" w:rsidRDefault="0018693F">
            <w:pPr>
              <w:rPr>
                <w:sz w:val="22"/>
                <w:szCs w:val="22"/>
              </w:rPr>
            </w:pPr>
            <w:r>
              <w:rPr>
                <w:sz w:val="22"/>
                <w:szCs w:val="22"/>
              </w:rPr>
              <w:t xml:space="preserve">Children are curious and have a strong desire to play and explore the world around them. Forest School gives them opportunity to make their own choices which helps to drive their own learning and development. Free play gives children space and independence and a chance to imagine and learn social </w:t>
            </w:r>
            <w:r w:rsidR="00427469">
              <w:rPr>
                <w:sz w:val="22"/>
                <w:szCs w:val="22"/>
              </w:rPr>
              <w:t>skills, whilst adults guided activities help children learn new skills.</w:t>
            </w:r>
          </w:p>
        </w:tc>
      </w:tr>
      <w:tr w:rsidR="00234E11" w14:paraId="40EF9534" w14:textId="77777777">
        <w:trPr>
          <w:trHeight w:hRule="exact" w:val="504"/>
        </w:trPr>
        <w:tc>
          <w:tcPr>
            <w:tcW w:w="6192" w:type="dxa"/>
            <w:vAlign w:val="bottom"/>
          </w:tcPr>
          <w:p w14:paraId="309CAF05" w14:textId="596BCE77" w:rsidR="009D2335" w:rsidRPr="00BA086C" w:rsidRDefault="009D2335">
            <w:pPr>
              <w:pStyle w:val="NoSpacing"/>
              <w:rPr>
                <w:rStyle w:val="PageNumber"/>
                <w:sz w:val="18"/>
                <w:szCs w:val="18"/>
              </w:rPr>
            </w:pPr>
          </w:p>
        </w:tc>
        <w:tc>
          <w:tcPr>
            <w:tcW w:w="864" w:type="dxa"/>
            <w:vAlign w:val="bottom"/>
          </w:tcPr>
          <w:p w14:paraId="05F32A90" w14:textId="77777777" w:rsidR="009D2335" w:rsidRDefault="009D2335">
            <w:pPr>
              <w:pStyle w:val="NoSpacing"/>
            </w:pPr>
          </w:p>
        </w:tc>
        <w:tc>
          <w:tcPr>
            <w:tcW w:w="864" w:type="dxa"/>
            <w:vAlign w:val="bottom"/>
          </w:tcPr>
          <w:p w14:paraId="5CB47E53" w14:textId="77777777" w:rsidR="009D2335" w:rsidRDefault="009D2335">
            <w:pPr>
              <w:pStyle w:val="NoSpacing"/>
            </w:pPr>
          </w:p>
        </w:tc>
        <w:tc>
          <w:tcPr>
            <w:tcW w:w="6192" w:type="dxa"/>
            <w:vAlign w:val="bottom"/>
          </w:tcPr>
          <w:p w14:paraId="135F0FD8" w14:textId="75870F88" w:rsidR="009D2335" w:rsidRDefault="009D2335">
            <w:pPr>
              <w:pStyle w:val="NoSpacing"/>
              <w:jc w:val="right"/>
              <w:rPr>
                <w:rStyle w:val="PageNumber"/>
              </w:rPr>
            </w:pPr>
          </w:p>
        </w:tc>
      </w:tr>
    </w:tbl>
    <w:p w14:paraId="423BCD86" w14:textId="47383644" w:rsidR="009D2335" w:rsidRDefault="009D2335">
      <w:pPr>
        <w:pStyle w:val="NoSpacing"/>
      </w:pPr>
    </w:p>
    <w:tbl>
      <w:tblPr>
        <w:tblpPr w:leftFromText="180" w:rightFromText="180" w:vertAnchor="text" w:tblpY="1"/>
        <w:tblOverlap w:val="never"/>
        <w:tblW w:w="0" w:type="auto"/>
        <w:tblCellMar>
          <w:left w:w="0" w:type="dxa"/>
          <w:right w:w="0" w:type="dxa"/>
        </w:tblCellMar>
        <w:tblLook w:val="04A0" w:firstRow="1" w:lastRow="0" w:firstColumn="1" w:lastColumn="0" w:noHBand="0" w:noVBand="1"/>
      </w:tblPr>
      <w:tblGrid>
        <w:gridCol w:w="1673"/>
        <w:gridCol w:w="864"/>
        <w:gridCol w:w="12300"/>
      </w:tblGrid>
      <w:tr w:rsidR="00B51CD1" w14:paraId="2DE4966C" w14:textId="77777777" w:rsidTr="00427469">
        <w:trPr>
          <w:trHeight w:hRule="exact" w:val="9792"/>
        </w:trPr>
        <w:tc>
          <w:tcPr>
            <w:tcW w:w="864" w:type="dxa"/>
          </w:tcPr>
          <w:p w14:paraId="7978BBD4" w14:textId="77777777" w:rsidR="001235B5" w:rsidRPr="001235B5" w:rsidRDefault="00427469" w:rsidP="00427469">
            <w:pPr>
              <w:pStyle w:val="NoSpacing"/>
              <w:rPr>
                <w:sz w:val="44"/>
                <w:szCs w:val="44"/>
              </w:rPr>
            </w:pPr>
            <w:r w:rsidRPr="001235B5">
              <w:rPr>
                <w:sz w:val="44"/>
                <w:szCs w:val="44"/>
              </w:rPr>
              <w:lastRenderedPageBreak/>
              <w:t xml:space="preserve">              </w:t>
            </w:r>
          </w:p>
          <w:p w14:paraId="26C0C6A9" w14:textId="77777777" w:rsidR="001235B5" w:rsidRPr="001235B5" w:rsidRDefault="001235B5" w:rsidP="00427469">
            <w:pPr>
              <w:pStyle w:val="NoSpacing"/>
              <w:rPr>
                <w:sz w:val="44"/>
                <w:szCs w:val="44"/>
              </w:rPr>
            </w:pPr>
          </w:p>
          <w:p w14:paraId="16D07C29" w14:textId="77777777" w:rsidR="001235B5" w:rsidRPr="001235B5" w:rsidRDefault="001235B5" w:rsidP="00427469">
            <w:pPr>
              <w:pStyle w:val="NoSpacing"/>
              <w:rPr>
                <w:sz w:val="44"/>
                <w:szCs w:val="44"/>
              </w:rPr>
            </w:pPr>
          </w:p>
          <w:p w14:paraId="17D3C63B" w14:textId="46E6DFC8" w:rsidR="001235B5" w:rsidRPr="001235B5" w:rsidRDefault="001235B5" w:rsidP="001235B5">
            <w:pPr>
              <w:pStyle w:val="NoSpacing"/>
              <w:rPr>
                <w:sz w:val="44"/>
                <w:szCs w:val="44"/>
              </w:rPr>
            </w:pPr>
            <w:r w:rsidRPr="001235B5">
              <w:rPr>
                <w:sz w:val="44"/>
                <w:szCs w:val="44"/>
              </w:rPr>
              <w:t>E</w:t>
            </w:r>
            <w:r w:rsidRPr="00771005">
              <w:rPr>
                <w:sz w:val="40"/>
                <w:szCs w:val="40"/>
              </w:rPr>
              <w:t>xampl</w:t>
            </w:r>
            <w:r w:rsidR="00771005" w:rsidRPr="00771005">
              <w:rPr>
                <w:sz w:val="40"/>
                <w:szCs w:val="40"/>
              </w:rPr>
              <w:t>e</w:t>
            </w:r>
            <w:r w:rsidRPr="00771005">
              <w:rPr>
                <w:sz w:val="40"/>
                <w:szCs w:val="40"/>
              </w:rPr>
              <w:t xml:space="preserve">s of activities we do in the woods </w:t>
            </w:r>
          </w:p>
        </w:tc>
        <w:tc>
          <w:tcPr>
            <w:tcW w:w="864" w:type="dxa"/>
          </w:tcPr>
          <w:p w14:paraId="32687DB5" w14:textId="77777777" w:rsidR="001C75A0" w:rsidRPr="001235B5" w:rsidRDefault="001C75A0" w:rsidP="00427469">
            <w:pPr>
              <w:pStyle w:val="NoSpacing"/>
              <w:rPr>
                <w:sz w:val="44"/>
                <w:szCs w:val="44"/>
              </w:rPr>
            </w:pPr>
          </w:p>
        </w:tc>
        <w:tc>
          <w:tcPr>
            <w:tcW w:w="6192" w:type="dxa"/>
          </w:tcPr>
          <w:p w14:paraId="5418485D" w14:textId="567CA5E5" w:rsidR="00836F39" w:rsidRDefault="00866063" w:rsidP="00427469">
            <w:pPr>
              <w:rPr>
                <w:b/>
                <w:color w:val="4F8797"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pPr>
            <w:r>
              <w:rPr>
                <w:b/>
                <w:noProof/>
                <w:color w:val="4F8797" w:themeColor="accent4"/>
                <w:sz w:val="56"/>
                <w:szCs w:val="56"/>
                <w:lang w:val="en-GB" w:eastAsia="en-GB"/>
              </w:rPr>
              <mc:AlternateContent>
                <mc:Choice Requires="wps">
                  <w:drawing>
                    <wp:anchor distT="0" distB="0" distL="114300" distR="114300" simplePos="0" relativeHeight="251654656" behindDoc="0" locked="0" layoutInCell="1" allowOverlap="1" wp14:anchorId="62073670" wp14:editId="55B34EC4">
                      <wp:simplePos x="0" y="0"/>
                      <wp:positionH relativeFrom="column">
                        <wp:posOffset>5764530</wp:posOffset>
                      </wp:positionH>
                      <wp:positionV relativeFrom="paragraph">
                        <wp:posOffset>3051175</wp:posOffset>
                      </wp:positionV>
                      <wp:extent cx="1612900" cy="1016000"/>
                      <wp:effectExtent l="19050" t="0" r="44450" b="184150"/>
                      <wp:wrapNone/>
                      <wp:docPr id="17" name="Thought Bubble: Cloud 17"/>
                      <wp:cNvGraphicFramePr/>
                      <a:graphic xmlns:a="http://schemas.openxmlformats.org/drawingml/2006/main">
                        <a:graphicData uri="http://schemas.microsoft.com/office/word/2010/wordprocessingShape">
                          <wps:wsp>
                            <wps:cNvSpPr/>
                            <wps:spPr>
                              <a:xfrm>
                                <a:off x="0" y="0"/>
                                <a:ext cx="1612900" cy="1016000"/>
                              </a:xfrm>
                              <a:prstGeom prst="cloudCallout">
                                <a:avLst/>
                              </a:prstGeom>
                            </wps:spPr>
                            <wps:style>
                              <a:lnRef idx="2">
                                <a:schemeClr val="accent6"/>
                              </a:lnRef>
                              <a:fillRef idx="1">
                                <a:schemeClr val="lt1"/>
                              </a:fillRef>
                              <a:effectRef idx="0">
                                <a:schemeClr val="accent6"/>
                              </a:effectRef>
                              <a:fontRef idx="minor">
                                <a:schemeClr val="dk1"/>
                              </a:fontRef>
                            </wps:style>
                            <wps:txbx>
                              <w:txbxContent>
                                <w:p w14:paraId="1A3FB7F1" w14:textId="02669BC5" w:rsidR="00B51CD1" w:rsidRDefault="00B51CD1" w:rsidP="00B51CD1">
                                  <w:pPr>
                                    <w:jc w:val="center"/>
                                  </w:pPr>
                                  <w:r>
                                    <w:t>Climbing trees and balancing on the see saw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073670"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7" o:spid="_x0000_s1027" type="#_x0000_t106" style="position:absolute;margin-left:453.9pt;margin-top:240.25pt;width:127pt;height:80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" adj="6300,24300" fillcolor="white [3201]" strokecolor="#638865 [3209]" strokeweight="1pt">
                      <v:stroke joinstyle="miter"/>
                      <v:textbox>
                        <w:txbxContent>
                          <w:p w14:paraId="1A3FB7F1" w14:textId="02669BC5" w:rsidR="00B51CD1" w:rsidRDefault="00B51CD1" w:rsidP="00B51CD1">
                            <w:pPr>
                              <w:jc w:val="center"/>
                            </w:pPr>
                            <w:r>
                              <w:t>Climbing trees and balancing on the see saw</w:t>
                            </w:r>
                          </w:p>
                        </w:txbxContent>
                      </v:textbox>
                    </v:shape>
                  </w:pict>
                </mc:Fallback>
              </mc:AlternateContent>
            </w:r>
            <w:r w:rsidR="007A25D2">
              <w:rPr>
                <w:b/>
                <w:noProof/>
                <w:color w:val="4F8797" w:themeColor="accent4"/>
                <w:sz w:val="56"/>
                <w:szCs w:val="56"/>
                <w:lang w:val="en-GB" w:eastAsia="en-GB"/>
              </w:rPr>
              <mc:AlternateContent>
                <mc:Choice Requires="wps">
                  <w:drawing>
                    <wp:anchor distT="0" distB="0" distL="114300" distR="114300" simplePos="0" relativeHeight="251658752" behindDoc="0" locked="0" layoutInCell="1" allowOverlap="1" wp14:anchorId="692EFA00" wp14:editId="5AE18BF8">
                      <wp:simplePos x="0" y="0"/>
                      <wp:positionH relativeFrom="column">
                        <wp:posOffset>3548380</wp:posOffset>
                      </wp:positionH>
                      <wp:positionV relativeFrom="paragraph">
                        <wp:posOffset>2841625</wp:posOffset>
                      </wp:positionV>
                      <wp:extent cx="1371600" cy="1016000"/>
                      <wp:effectExtent l="19050" t="0" r="38100" b="184150"/>
                      <wp:wrapNone/>
                      <wp:docPr id="28" name="Thought Bubble: Cloud 28"/>
                      <wp:cNvGraphicFramePr/>
                      <a:graphic xmlns:a="http://schemas.openxmlformats.org/drawingml/2006/main">
                        <a:graphicData uri="http://schemas.microsoft.com/office/word/2010/wordprocessingShape">
                          <wps:wsp>
                            <wps:cNvSpPr/>
                            <wps:spPr>
                              <a:xfrm>
                                <a:off x="0" y="0"/>
                                <a:ext cx="1371600" cy="1016000"/>
                              </a:xfrm>
                              <a:prstGeom prst="cloudCallout">
                                <a:avLst/>
                              </a:prstGeom>
                            </wps:spPr>
                            <wps:style>
                              <a:lnRef idx="2">
                                <a:schemeClr val="accent6"/>
                              </a:lnRef>
                              <a:fillRef idx="1">
                                <a:schemeClr val="lt1"/>
                              </a:fillRef>
                              <a:effectRef idx="0">
                                <a:schemeClr val="accent6"/>
                              </a:effectRef>
                              <a:fontRef idx="minor">
                                <a:schemeClr val="dk1"/>
                              </a:fontRef>
                            </wps:style>
                            <wps:txbx>
                              <w:txbxContent>
                                <w:p w14:paraId="188967F0" w14:textId="749279BC" w:rsidR="007A25D2" w:rsidRDefault="00771005" w:rsidP="007A25D2">
                                  <w:pPr>
                                    <w:jc w:val="center"/>
                                  </w:pPr>
                                  <w:r>
                                    <w:t xml:space="preserve">Story Telling and listening to stories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2EFA00" id="Thought Bubble: Cloud 28" o:spid="_x0000_s1028" type="#_x0000_t106" style="position:absolute;margin-left:279.4pt;margin-top:223.75pt;width:108pt;height:80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" adj="6300,24300" fillcolor="white [3201]" strokecolor="#638865 [3209]" strokeweight="1pt">
                      <v:stroke joinstyle="miter"/>
                      <v:textbox>
                        <w:txbxContent>
                          <w:p w14:paraId="188967F0" w14:textId="749279BC" w:rsidR="007A25D2" w:rsidRDefault="00771005" w:rsidP="007A25D2">
                            <w:pPr>
                              <w:jc w:val="center"/>
                            </w:pPr>
                            <w:r>
                              <w:t xml:space="preserve">Story Telling and listening to stories </w:t>
                            </w:r>
                          </w:p>
                        </w:txbxContent>
                      </v:textbox>
                    </v:shape>
                  </w:pict>
                </mc:Fallback>
              </mc:AlternateContent>
            </w:r>
            <w:r w:rsidR="003E193D">
              <w:rPr>
                <w:b/>
                <w:noProof/>
                <w:color w:val="4F8797" w:themeColor="accent4"/>
                <w:sz w:val="56"/>
                <w:szCs w:val="56"/>
                <w:lang w:val="en-GB" w:eastAsia="en-GB"/>
              </w:rPr>
              <mc:AlternateContent>
                <mc:Choice Requires="wps">
                  <w:drawing>
                    <wp:anchor distT="0" distB="0" distL="114300" distR="114300" simplePos="0" relativeHeight="251655680" behindDoc="0" locked="0" layoutInCell="1" allowOverlap="1" wp14:anchorId="21D557F1" wp14:editId="19C38FF9">
                      <wp:simplePos x="0" y="0"/>
                      <wp:positionH relativeFrom="column">
                        <wp:posOffset>2881630</wp:posOffset>
                      </wp:positionH>
                      <wp:positionV relativeFrom="paragraph">
                        <wp:posOffset>4879975</wp:posOffset>
                      </wp:positionV>
                      <wp:extent cx="2139950" cy="1041400"/>
                      <wp:effectExtent l="19050" t="0" r="31750" b="196850"/>
                      <wp:wrapNone/>
                      <wp:docPr id="20" name="Thought Bubble: Cloud 20"/>
                      <wp:cNvGraphicFramePr/>
                      <a:graphic xmlns:a="http://schemas.openxmlformats.org/drawingml/2006/main">
                        <a:graphicData uri="http://schemas.microsoft.com/office/word/2010/wordprocessingShape">
                          <wps:wsp>
                            <wps:cNvSpPr/>
                            <wps:spPr>
                              <a:xfrm>
                                <a:off x="0" y="0"/>
                                <a:ext cx="2139950" cy="1041400"/>
                              </a:xfrm>
                              <a:prstGeom prst="cloudCallout">
                                <a:avLst/>
                              </a:prstGeom>
                            </wps:spPr>
                            <wps:style>
                              <a:lnRef idx="2">
                                <a:schemeClr val="accent6"/>
                              </a:lnRef>
                              <a:fillRef idx="1">
                                <a:schemeClr val="lt1"/>
                              </a:fillRef>
                              <a:effectRef idx="0">
                                <a:schemeClr val="accent6"/>
                              </a:effectRef>
                              <a:fontRef idx="minor">
                                <a:schemeClr val="dk1"/>
                              </a:fontRef>
                            </wps:style>
                            <wps:txbx>
                              <w:txbxContent>
                                <w:p w14:paraId="5E27DD12" w14:textId="4AAED283" w:rsidR="003E193D" w:rsidRDefault="003E193D" w:rsidP="003E193D">
                                  <w:pPr>
                                    <w:jc w:val="center"/>
                                  </w:pPr>
                                  <w:r>
                                    <w:t xml:space="preserve">Measuring branches, and the depth of the stream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1D557F1" id="Thought Bubble: Cloud 20" o:spid="_x0000_s1029" type="#_x0000_t106" style="position:absolute;margin-left:226.9pt;margin-top:384.25pt;width:168.5pt;height:82pt;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" adj="6300,24300" fillcolor="white [3201]" strokecolor="#638865 [3209]" strokeweight="1pt">
                      <v:stroke joinstyle="miter"/>
                      <v:textbox>
                        <w:txbxContent>
                          <w:p w14:paraId="5E27DD12" w14:textId="4AAED283" w:rsidR="003E193D" w:rsidRDefault="003E193D" w:rsidP="003E193D">
                            <w:pPr>
                              <w:jc w:val="center"/>
                            </w:pPr>
                            <w:r>
                              <w:t xml:space="preserve">Measuring branches, and the depth of the stream  </w:t>
                            </w:r>
                          </w:p>
                        </w:txbxContent>
                      </v:textbox>
                    </v:shape>
                  </w:pict>
                </mc:Fallback>
              </mc:AlternateContent>
            </w:r>
            <w:r w:rsidR="001235B5" w:rsidRPr="001235B5">
              <w:rPr>
                <w:b/>
                <w:color w:val="4F8797"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t>P</w:t>
            </w:r>
            <w:r w:rsidR="00B51CD1">
              <w:rPr>
                <w:b/>
                <w:color w:val="4F8797"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t>lay Time</w:t>
            </w:r>
            <w:r w:rsidR="00836F39">
              <w:rPr>
                <w:b/>
                <w:color w:val="4F8797"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t xml:space="preserve"> supporting </w:t>
            </w:r>
          </w:p>
          <w:p w14:paraId="1DB42D59" w14:textId="7E1645F9" w:rsidR="00836F39" w:rsidRPr="00836F39" w:rsidRDefault="00836F39" w:rsidP="00427469">
            <w:pPr>
              <w:rPr>
                <w:bCs/>
                <w:color w:val="4F8797"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Pr>
                <w:bCs/>
                <w:color w:val="4F8797"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Personal, Social, and Emotional, Math’s, Communication and Language, Knowledge of the world, Physical skills, Literacy and Expressive arts and design development.</w:t>
            </w:r>
          </w:p>
          <w:p w14:paraId="17D6FE40" w14:textId="06F53549" w:rsidR="001235B5" w:rsidRPr="001235B5" w:rsidRDefault="00836F39" w:rsidP="00427469">
            <w:pPr>
              <w:rPr>
                <w:b/>
                <w:color w:val="4F8797"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pPr>
            <w:r>
              <w:rPr>
                <w:b/>
                <w:noProof/>
                <w:color w:val="4F8797" w:themeColor="accent4"/>
                <w:sz w:val="56"/>
                <w:szCs w:val="56"/>
                <w:lang w:val="en-GB" w:eastAsia="en-GB"/>
              </w:rPr>
              <mc:AlternateContent>
                <mc:Choice Requires="wps">
                  <w:drawing>
                    <wp:anchor distT="0" distB="0" distL="114300" distR="114300" simplePos="0" relativeHeight="251660288" behindDoc="0" locked="0" layoutInCell="1" allowOverlap="1" wp14:anchorId="2A886EEA" wp14:editId="7E7705FD">
                      <wp:simplePos x="0" y="0"/>
                      <wp:positionH relativeFrom="column">
                        <wp:posOffset>309880</wp:posOffset>
                      </wp:positionH>
                      <wp:positionV relativeFrom="paragraph">
                        <wp:posOffset>2747645</wp:posOffset>
                      </wp:positionV>
                      <wp:extent cx="1778000" cy="984250"/>
                      <wp:effectExtent l="19050" t="0" r="31750" b="177800"/>
                      <wp:wrapNone/>
                      <wp:docPr id="15" name="Thought Bubble: Cloud 15"/>
                      <wp:cNvGraphicFramePr/>
                      <a:graphic xmlns:a="http://schemas.openxmlformats.org/drawingml/2006/main">
                        <a:graphicData uri="http://schemas.microsoft.com/office/word/2010/wordprocessingShape">
                          <wps:wsp>
                            <wps:cNvSpPr/>
                            <wps:spPr>
                              <a:xfrm>
                                <a:off x="0" y="0"/>
                                <a:ext cx="1778000" cy="984250"/>
                              </a:xfrm>
                              <a:prstGeom prst="cloudCallout">
                                <a:avLst/>
                              </a:prstGeom>
                            </wps:spPr>
                            <wps:style>
                              <a:lnRef idx="2">
                                <a:schemeClr val="accent6"/>
                              </a:lnRef>
                              <a:fillRef idx="1">
                                <a:schemeClr val="lt1"/>
                              </a:fillRef>
                              <a:effectRef idx="0">
                                <a:schemeClr val="accent6"/>
                              </a:effectRef>
                              <a:fontRef idx="minor">
                                <a:schemeClr val="dk1"/>
                              </a:fontRef>
                            </wps:style>
                            <wps:txbx>
                              <w:txbxContent>
                                <w:p w14:paraId="467DCF56" w14:textId="7114B042" w:rsidR="00B51CD1" w:rsidRDefault="00B51CD1" w:rsidP="00B51CD1">
                                  <w:pPr>
                                    <w:jc w:val="center"/>
                                  </w:pPr>
                                  <w:r>
                                    <w:t xml:space="preserve">Listening to environmental sounds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86EEA" id="Thought Bubble: Cloud 15" o:spid="_x0000_s1030" type="#_x0000_t106" style="position:absolute;margin-left:24.4pt;margin-top:216.35pt;width:140pt;height: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" adj="6300,24300" fillcolor="white [3201]" strokecolor="#638865 [3209]" strokeweight="1pt">
                      <v:stroke joinstyle="miter"/>
                      <v:textbox>
                        <w:txbxContent>
                          <w:p w14:paraId="467DCF56" w14:textId="7114B042" w:rsidR="00B51CD1" w:rsidRDefault="00B51CD1" w:rsidP="00B51CD1">
                            <w:pPr>
                              <w:jc w:val="center"/>
                            </w:pPr>
                            <w:r>
                              <w:t xml:space="preserve">Listening to environmental sounds </w:t>
                            </w:r>
                          </w:p>
                        </w:txbxContent>
                      </v:textbox>
                    </v:shape>
                  </w:pict>
                </mc:Fallback>
              </mc:AlternateContent>
            </w:r>
            <w:r>
              <w:rPr>
                <w:b/>
                <w:noProof/>
                <w:color w:val="4F8797" w:themeColor="accent4"/>
                <w:sz w:val="56"/>
                <w:szCs w:val="56"/>
                <w:lang w:val="en-GB" w:eastAsia="en-GB"/>
              </w:rPr>
              <mc:AlternateContent>
                <mc:Choice Requires="wps">
                  <w:drawing>
                    <wp:anchor distT="0" distB="0" distL="114300" distR="114300" simplePos="0" relativeHeight="251654144" behindDoc="0" locked="0" layoutInCell="1" allowOverlap="1" wp14:anchorId="2FEA6EA1" wp14:editId="372DC681">
                      <wp:simplePos x="0" y="0"/>
                      <wp:positionH relativeFrom="column">
                        <wp:posOffset>360680</wp:posOffset>
                      </wp:positionH>
                      <wp:positionV relativeFrom="paragraph">
                        <wp:posOffset>506095</wp:posOffset>
                      </wp:positionV>
                      <wp:extent cx="1130300" cy="984250"/>
                      <wp:effectExtent l="19050" t="0" r="31750" b="177800"/>
                      <wp:wrapNone/>
                      <wp:docPr id="6" name="Thought Bubble: Cloud 6"/>
                      <wp:cNvGraphicFramePr/>
                      <a:graphic xmlns:a="http://schemas.openxmlformats.org/drawingml/2006/main">
                        <a:graphicData uri="http://schemas.microsoft.com/office/word/2010/wordprocessingShape">
                          <wps:wsp>
                            <wps:cNvSpPr/>
                            <wps:spPr>
                              <a:xfrm>
                                <a:off x="0" y="0"/>
                                <a:ext cx="1130300" cy="984250"/>
                              </a:xfrm>
                              <a:prstGeom prst="cloudCallout">
                                <a:avLst/>
                              </a:prstGeom>
                            </wps:spPr>
                            <wps:style>
                              <a:lnRef idx="2">
                                <a:schemeClr val="accent6"/>
                              </a:lnRef>
                              <a:fillRef idx="1">
                                <a:schemeClr val="lt1"/>
                              </a:fillRef>
                              <a:effectRef idx="0">
                                <a:schemeClr val="accent6"/>
                              </a:effectRef>
                              <a:fontRef idx="minor">
                                <a:schemeClr val="dk1"/>
                              </a:fontRef>
                            </wps:style>
                            <wps:txbx>
                              <w:txbxContent>
                                <w:p w14:paraId="20EF741E" w14:textId="66D8D4D9" w:rsidR="00B51CD1" w:rsidRDefault="00B51CD1" w:rsidP="00B51CD1">
                                  <w:pPr>
                                    <w:jc w:val="center"/>
                                  </w:pPr>
                                  <w:r>
                                    <w:t xml:space="preserve">Hide and seek games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FEA6EA1" id="Thought Bubble: Cloud 6" o:spid="_x0000_s1031" type="#_x0000_t106" style="position:absolute;margin-left:28.4pt;margin-top:39.85pt;width:89pt;height:77.5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" adj="6300,24300" fillcolor="white [3201]" strokecolor="#638865 [3209]" strokeweight="1pt">
                      <v:stroke joinstyle="miter"/>
                      <v:textbox>
                        <w:txbxContent>
                          <w:p w14:paraId="20EF741E" w14:textId="66D8D4D9" w:rsidR="00B51CD1" w:rsidRDefault="00B51CD1" w:rsidP="00B51CD1">
                            <w:pPr>
                              <w:jc w:val="center"/>
                            </w:pPr>
                            <w:r>
                              <w:t xml:space="preserve">Hide and seek games </w:t>
                            </w:r>
                          </w:p>
                        </w:txbxContent>
                      </v:textbox>
                    </v:shape>
                  </w:pict>
                </mc:Fallback>
              </mc:AlternateContent>
            </w:r>
            <w:r>
              <w:rPr>
                <w:b/>
                <w:noProof/>
                <w:color w:val="4F8797" w:themeColor="accent4"/>
                <w:sz w:val="56"/>
                <w:szCs w:val="56"/>
                <w:lang w:val="en-GB" w:eastAsia="en-GB"/>
              </w:rPr>
              <mc:AlternateContent>
                <mc:Choice Requires="wps">
                  <w:drawing>
                    <wp:anchor distT="0" distB="0" distL="114300" distR="114300" simplePos="0" relativeHeight="251664384" behindDoc="0" locked="0" layoutInCell="1" allowOverlap="1" wp14:anchorId="73B18585" wp14:editId="7225059F">
                      <wp:simplePos x="0" y="0"/>
                      <wp:positionH relativeFrom="column">
                        <wp:posOffset>5072380</wp:posOffset>
                      </wp:positionH>
                      <wp:positionV relativeFrom="paragraph">
                        <wp:posOffset>252095</wp:posOffset>
                      </wp:positionV>
                      <wp:extent cx="1765300" cy="698500"/>
                      <wp:effectExtent l="19050" t="0" r="44450" b="139700"/>
                      <wp:wrapNone/>
                      <wp:docPr id="16" name="Thought Bubble: Cloud 16"/>
                      <wp:cNvGraphicFramePr/>
                      <a:graphic xmlns:a="http://schemas.openxmlformats.org/drawingml/2006/main">
                        <a:graphicData uri="http://schemas.microsoft.com/office/word/2010/wordprocessingShape">
                          <wps:wsp>
                            <wps:cNvSpPr/>
                            <wps:spPr>
                              <a:xfrm>
                                <a:off x="0" y="0"/>
                                <a:ext cx="1765300" cy="698500"/>
                              </a:xfrm>
                              <a:prstGeom prst="cloudCallout">
                                <a:avLst/>
                              </a:prstGeom>
                            </wps:spPr>
                            <wps:style>
                              <a:lnRef idx="2">
                                <a:schemeClr val="accent6"/>
                              </a:lnRef>
                              <a:fillRef idx="1">
                                <a:schemeClr val="lt1"/>
                              </a:fillRef>
                              <a:effectRef idx="0">
                                <a:schemeClr val="accent6"/>
                              </a:effectRef>
                              <a:fontRef idx="minor">
                                <a:schemeClr val="dk1"/>
                              </a:fontRef>
                            </wps:style>
                            <wps:txbx>
                              <w:txbxContent>
                                <w:p w14:paraId="610962EA" w14:textId="3429A5C3" w:rsidR="00B51CD1" w:rsidRDefault="00B51CD1" w:rsidP="00B51CD1">
                                  <w:pPr>
                                    <w:jc w:val="center"/>
                                  </w:pPr>
                                  <w:r>
                                    <w:t xml:space="preserve">Den building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B18585" id="Thought Bubble: Cloud 16" o:spid="_x0000_s1032" type="#_x0000_t106" style="position:absolute;margin-left:399.4pt;margin-top:19.85pt;width:139pt;height: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" adj="6300,24300" fillcolor="white [3201]" strokecolor="#638865 [3209]" strokeweight="1pt">
                      <v:stroke joinstyle="miter"/>
                      <v:textbox>
                        <w:txbxContent>
                          <w:p w14:paraId="610962EA" w14:textId="3429A5C3" w:rsidR="00B51CD1" w:rsidRDefault="00B51CD1" w:rsidP="00B51CD1">
                            <w:pPr>
                              <w:jc w:val="center"/>
                            </w:pPr>
                            <w:r>
                              <w:t xml:space="preserve">Den building </w:t>
                            </w:r>
                          </w:p>
                        </w:txbxContent>
                      </v:textbox>
                    </v:shape>
                  </w:pict>
                </mc:Fallback>
              </mc:AlternateContent>
            </w:r>
            <w:r>
              <w:rPr>
                <w:b/>
                <w:noProof/>
                <w:color w:val="4F8797" w:themeColor="accent4"/>
                <w:sz w:val="56"/>
                <w:szCs w:val="56"/>
                <w:lang w:val="en-GB" w:eastAsia="en-GB"/>
              </w:rPr>
              <mc:AlternateContent>
                <mc:Choice Requires="wps">
                  <w:drawing>
                    <wp:anchor distT="0" distB="0" distL="114300" distR="114300" simplePos="0" relativeHeight="251666432" behindDoc="0" locked="0" layoutInCell="1" allowOverlap="1" wp14:anchorId="054B1E77" wp14:editId="11559EE6">
                      <wp:simplePos x="0" y="0"/>
                      <wp:positionH relativeFrom="column">
                        <wp:posOffset>2437130</wp:posOffset>
                      </wp:positionH>
                      <wp:positionV relativeFrom="paragraph">
                        <wp:posOffset>233045</wp:posOffset>
                      </wp:positionV>
                      <wp:extent cx="1143000" cy="1143000"/>
                      <wp:effectExtent l="19050" t="0" r="38100" b="209550"/>
                      <wp:wrapNone/>
                      <wp:docPr id="19" name="Thought Bubble: Cloud 19"/>
                      <wp:cNvGraphicFramePr/>
                      <a:graphic xmlns:a="http://schemas.openxmlformats.org/drawingml/2006/main">
                        <a:graphicData uri="http://schemas.microsoft.com/office/word/2010/wordprocessingShape">
                          <wps:wsp>
                            <wps:cNvSpPr/>
                            <wps:spPr>
                              <a:xfrm>
                                <a:off x="0" y="0"/>
                                <a:ext cx="1143000" cy="1143000"/>
                              </a:xfrm>
                              <a:prstGeom prst="cloudCallout">
                                <a:avLst/>
                              </a:prstGeom>
                            </wps:spPr>
                            <wps:style>
                              <a:lnRef idx="2">
                                <a:schemeClr val="accent6"/>
                              </a:lnRef>
                              <a:fillRef idx="1">
                                <a:schemeClr val="lt1"/>
                              </a:fillRef>
                              <a:effectRef idx="0">
                                <a:schemeClr val="accent6"/>
                              </a:effectRef>
                              <a:fontRef idx="minor">
                                <a:schemeClr val="dk1"/>
                              </a:fontRef>
                            </wps:style>
                            <wps:txbx>
                              <w:txbxContent>
                                <w:p w14:paraId="0A995C59" w14:textId="2E6F48F2" w:rsidR="00B51CD1" w:rsidRDefault="00771005" w:rsidP="00B51CD1">
                                  <w:pPr>
                                    <w:jc w:val="center"/>
                                  </w:pPr>
                                  <w:r>
                                    <w:t>Bug and</w:t>
                                  </w:r>
                                  <w:r w:rsidR="00B51CD1">
                                    <w:t xml:space="preserve"> </w:t>
                                  </w:r>
                                  <w:r w:rsidR="003E193D">
                                    <w:t>F</w:t>
                                  </w:r>
                                  <w:r w:rsidR="00B51CD1">
                                    <w:t xml:space="preserve">ungus hunting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54B1E77" id="Thought Bubble: Cloud 19" o:spid="_x0000_s1033" type="#_x0000_t106" style="position:absolute;margin-left:191.9pt;margin-top:18.35pt;width:90pt;height:90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" adj="6300,24300" fillcolor="white [3201]" strokecolor="#638865 [3209]" strokeweight="1pt">
                      <v:stroke joinstyle="miter"/>
                      <v:textbox>
                        <w:txbxContent>
                          <w:p w14:paraId="0A995C59" w14:textId="2E6F48F2" w:rsidR="00B51CD1" w:rsidRDefault="00771005" w:rsidP="00B51CD1">
                            <w:pPr>
                              <w:jc w:val="center"/>
                            </w:pPr>
                            <w:r>
                              <w:t>Bug and</w:t>
                            </w:r>
                            <w:r w:rsidR="00B51CD1">
                              <w:t xml:space="preserve"> </w:t>
                            </w:r>
                            <w:r w:rsidR="003E193D">
                              <w:t>F</w:t>
                            </w:r>
                            <w:r w:rsidR="00B51CD1">
                              <w:t xml:space="preserve">ungus hunting </w:t>
                            </w:r>
                          </w:p>
                        </w:txbxContent>
                      </v:textbox>
                    </v:shape>
                  </w:pict>
                </mc:Fallback>
              </mc:AlternateContent>
            </w:r>
            <w:r w:rsidR="00B51CD1">
              <w:rPr>
                <w:noProof/>
                <w:lang w:val="en-GB" w:eastAsia="en-GB"/>
              </w:rPr>
              <w:drawing>
                <wp:inline distT="0" distB="0" distL="0" distR="0" wp14:anchorId="41476E2F" wp14:editId="1CBD9408">
                  <wp:extent cx="7804208" cy="5860415"/>
                  <wp:effectExtent l="0" t="0" r="635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847019" cy="5892563"/>
                          </a:xfrm>
                          <a:prstGeom prst="rect">
                            <a:avLst/>
                          </a:prstGeom>
                          <a:noFill/>
                          <a:ln>
                            <a:noFill/>
                          </a:ln>
                        </pic:spPr>
                      </pic:pic>
                    </a:graphicData>
                  </a:graphic>
                </wp:inline>
              </w:drawing>
            </w:r>
            <w:r w:rsidR="001235B5" w:rsidRPr="001235B5">
              <w:rPr>
                <w:b/>
                <w:color w:val="4F8797" w:themeColor="accent4"/>
                <w:sz w:val="56"/>
                <w:szCs w:val="56"/>
                <w14:textOutline w14:w="0" w14:cap="flat" w14:cmpd="sng" w14:algn="ctr">
                  <w14:noFill/>
                  <w14:prstDash w14:val="solid"/>
                  <w14:round/>
                </w14:textOutline>
                <w14:props3d w14:extrusionH="57150" w14:contourW="0" w14:prstMaterial="softEdge">
                  <w14:bevelT w14:w="25400" w14:h="38100" w14:prst="circle"/>
                </w14:props3d>
              </w:rPr>
              <w:t xml:space="preserve">  </w:t>
            </w:r>
          </w:p>
        </w:tc>
      </w:tr>
      <w:tr w:rsidR="00B51CD1" w14:paraId="4B066617" w14:textId="77777777" w:rsidTr="00427469">
        <w:trPr>
          <w:trHeight w:hRule="exact" w:val="504"/>
        </w:trPr>
        <w:tc>
          <w:tcPr>
            <w:tcW w:w="864" w:type="dxa"/>
            <w:vAlign w:val="bottom"/>
          </w:tcPr>
          <w:p w14:paraId="76D0F09A" w14:textId="77777777" w:rsidR="001C75A0" w:rsidRDefault="001C75A0" w:rsidP="00427469">
            <w:pPr>
              <w:pStyle w:val="NoSpacing"/>
            </w:pPr>
          </w:p>
        </w:tc>
        <w:tc>
          <w:tcPr>
            <w:tcW w:w="864" w:type="dxa"/>
            <w:vAlign w:val="bottom"/>
          </w:tcPr>
          <w:p w14:paraId="48AB2EA5" w14:textId="77777777" w:rsidR="001C75A0" w:rsidRDefault="001C75A0" w:rsidP="00427469">
            <w:pPr>
              <w:pStyle w:val="NoSpacing"/>
            </w:pPr>
          </w:p>
        </w:tc>
        <w:tc>
          <w:tcPr>
            <w:tcW w:w="6192" w:type="dxa"/>
            <w:vAlign w:val="bottom"/>
          </w:tcPr>
          <w:p w14:paraId="6A293C97" w14:textId="17DC8107" w:rsidR="001C75A0" w:rsidRDefault="001C75A0" w:rsidP="00427469">
            <w:pPr>
              <w:pStyle w:val="NoSpacing"/>
              <w:jc w:val="right"/>
              <w:rPr>
                <w:rStyle w:val="PageNumber"/>
              </w:rPr>
            </w:pPr>
          </w:p>
        </w:tc>
      </w:tr>
    </w:tbl>
    <w:p w14:paraId="081A04C8" w14:textId="7F8ED859" w:rsidR="00AC2A22" w:rsidRDefault="00AC2A22" w:rsidP="00836F39">
      <w:pPr>
        <w:pStyle w:val="NoSpacing"/>
      </w:pPr>
    </w:p>
    <w:sectPr w:rsidR="00AC2A22" w:rsidSect="00931704">
      <w:pgSz w:w="16838" w:h="11906" w:orient="landscape" w:code="9"/>
      <w:pgMar w:top="1224" w:right="864" w:bottom="432"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55AD83" w14:textId="77777777" w:rsidR="006A141C" w:rsidRDefault="006A141C" w:rsidP="007A25D2">
      <w:pPr>
        <w:spacing w:after="0" w:line="240" w:lineRule="auto"/>
      </w:pPr>
      <w:r>
        <w:separator/>
      </w:r>
    </w:p>
  </w:endnote>
  <w:endnote w:type="continuationSeparator" w:id="0">
    <w:p w14:paraId="4334A313" w14:textId="77777777" w:rsidR="006A141C" w:rsidRDefault="006A141C" w:rsidP="007A25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Roboto">
    <w:altName w:val="Roboto"/>
    <w:charset w:val="00"/>
    <w:family w:val="auto"/>
    <w:pitch w:val="variable"/>
    <w:sig w:usb0="E00002FF" w:usb1="5000205B" w:usb2="0000002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46FDBD" w14:textId="77777777" w:rsidR="006A141C" w:rsidRDefault="006A141C" w:rsidP="007A25D2">
      <w:pPr>
        <w:spacing w:after="0" w:line="240" w:lineRule="auto"/>
      </w:pPr>
      <w:r>
        <w:separator/>
      </w:r>
    </w:p>
  </w:footnote>
  <w:footnote w:type="continuationSeparator" w:id="0">
    <w:p w14:paraId="16F245E7" w14:textId="77777777" w:rsidR="006A141C" w:rsidRDefault="006A141C" w:rsidP="007A25D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52pt;height:52pt;visibility:visible" o:bullet="t">
        <v:imagedata r:id="rId1" o:title="Ofsted_Outstanding_OP_Colour"/>
      </v:shape>
    </w:pict>
  </w:numPicBullet>
  <w:abstractNum w:abstractNumId="0" w15:restartNumberingAfterBreak="0">
    <w:nsid w:val="FFFFFF89"/>
    <w:multiLevelType w:val="singleLevel"/>
    <w:tmpl w:val="784C6A8A"/>
    <w:lvl w:ilvl="0">
      <w:start w:val="1"/>
      <w:numFmt w:val="bullet"/>
      <w:pStyle w:val="ListBullet"/>
      <w:lvlText w:val=""/>
      <w:lvlJc w:val="left"/>
      <w:pPr>
        <w:tabs>
          <w:tab w:val="num" w:pos="356"/>
        </w:tabs>
        <w:ind w:left="356" w:hanging="288"/>
      </w:pPr>
      <w:rPr>
        <w:rFonts w:ascii="Symbol" w:hAnsi="Symbol" w:hint="default"/>
      </w:rPr>
    </w:lvl>
  </w:abstractNum>
  <w:abstractNum w:abstractNumId="1" w15:restartNumberingAfterBreak="0">
    <w:nsid w:val="0A714F39"/>
    <w:multiLevelType w:val="hybridMultilevel"/>
    <w:tmpl w:val="8A625912"/>
    <w:lvl w:ilvl="0" w:tplc="98B4A262">
      <w:start w:val="1"/>
      <w:numFmt w:val="bullet"/>
      <w:lvlText w:val=""/>
      <w:lvlPicBulletId w:val="0"/>
      <w:lvlJc w:val="left"/>
      <w:pPr>
        <w:tabs>
          <w:tab w:val="num" w:pos="720"/>
        </w:tabs>
        <w:ind w:left="720" w:hanging="360"/>
      </w:pPr>
      <w:rPr>
        <w:rFonts w:ascii="Symbol" w:hAnsi="Symbol" w:hint="default"/>
      </w:rPr>
    </w:lvl>
    <w:lvl w:ilvl="1" w:tplc="38407006" w:tentative="1">
      <w:start w:val="1"/>
      <w:numFmt w:val="bullet"/>
      <w:lvlText w:val=""/>
      <w:lvlJc w:val="left"/>
      <w:pPr>
        <w:tabs>
          <w:tab w:val="num" w:pos="1440"/>
        </w:tabs>
        <w:ind w:left="1440" w:hanging="360"/>
      </w:pPr>
      <w:rPr>
        <w:rFonts w:ascii="Symbol" w:hAnsi="Symbol" w:hint="default"/>
      </w:rPr>
    </w:lvl>
    <w:lvl w:ilvl="2" w:tplc="F8687816" w:tentative="1">
      <w:start w:val="1"/>
      <w:numFmt w:val="bullet"/>
      <w:lvlText w:val=""/>
      <w:lvlJc w:val="left"/>
      <w:pPr>
        <w:tabs>
          <w:tab w:val="num" w:pos="2160"/>
        </w:tabs>
        <w:ind w:left="2160" w:hanging="360"/>
      </w:pPr>
      <w:rPr>
        <w:rFonts w:ascii="Symbol" w:hAnsi="Symbol" w:hint="default"/>
      </w:rPr>
    </w:lvl>
    <w:lvl w:ilvl="3" w:tplc="8238357C" w:tentative="1">
      <w:start w:val="1"/>
      <w:numFmt w:val="bullet"/>
      <w:lvlText w:val=""/>
      <w:lvlJc w:val="left"/>
      <w:pPr>
        <w:tabs>
          <w:tab w:val="num" w:pos="2880"/>
        </w:tabs>
        <w:ind w:left="2880" w:hanging="360"/>
      </w:pPr>
      <w:rPr>
        <w:rFonts w:ascii="Symbol" w:hAnsi="Symbol" w:hint="default"/>
      </w:rPr>
    </w:lvl>
    <w:lvl w:ilvl="4" w:tplc="2818A52C" w:tentative="1">
      <w:start w:val="1"/>
      <w:numFmt w:val="bullet"/>
      <w:lvlText w:val=""/>
      <w:lvlJc w:val="left"/>
      <w:pPr>
        <w:tabs>
          <w:tab w:val="num" w:pos="3600"/>
        </w:tabs>
        <w:ind w:left="3600" w:hanging="360"/>
      </w:pPr>
      <w:rPr>
        <w:rFonts w:ascii="Symbol" w:hAnsi="Symbol" w:hint="default"/>
      </w:rPr>
    </w:lvl>
    <w:lvl w:ilvl="5" w:tplc="F5EE6796" w:tentative="1">
      <w:start w:val="1"/>
      <w:numFmt w:val="bullet"/>
      <w:lvlText w:val=""/>
      <w:lvlJc w:val="left"/>
      <w:pPr>
        <w:tabs>
          <w:tab w:val="num" w:pos="4320"/>
        </w:tabs>
        <w:ind w:left="4320" w:hanging="360"/>
      </w:pPr>
      <w:rPr>
        <w:rFonts w:ascii="Symbol" w:hAnsi="Symbol" w:hint="default"/>
      </w:rPr>
    </w:lvl>
    <w:lvl w:ilvl="6" w:tplc="4A728C3E" w:tentative="1">
      <w:start w:val="1"/>
      <w:numFmt w:val="bullet"/>
      <w:lvlText w:val=""/>
      <w:lvlJc w:val="left"/>
      <w:pPr>
        <w:tabs>
          <w:tab w:val="num" w:pos="5040"/>
        </w:tabs>
        <w:ind w:left="5040" w:hanging="360"/>
      </w:pPr>
      <w:rPr>
        <w:rFonts w:ascii="Symbol" w:hAnsi="Symbol" w:hint="default"/>
      </w:rPr>
    </w:lvl>
    <w:lvl w:ilvl="7" w:tplc="9166944A" w:tentative="1">
      <w:start w:val="1"/>
      <w:numFmt w:val="bullet"/>
      <w:lvlText w:val=""/>
      <w:lvlJc w:val="left"/>
      <w:pPr>
        <w:tabs>
          <w:tab w:val="num" w:pos="5760"/>
        </w:tabs>
        <w:ind w:left="5760" w:hanging="360"/>
      </w:pPr>
      <w:rPr>
        <w:rFonts w:ascii="Symbol" w:hAnsi="Symbol" w:hint="default"/>
      </w:rPr>
    </w:lvl>
    <w:lvl w:ilvl="8" w:tplc="57B645A6"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3644043B"/>
    <w:multiLevelType w:val="hybridMultilevel"/>
    <w:tmpl w:val="0A4EBD1E"/>
    <w:lvl w:ilvl="0" w:tplc="08090009">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4D58015E"/>
    <w:multiLevelType w:val="hybridMultilevel"/>
    <w:tmpl w:val="C5D0560C"/>
    <w:lvl w:ilvl="0" w:tplc="9F480D8C">
      <w:start w:val="1"/>
      <w:numFmt w:val="decimal"/>
      <w:pStyle w:val="TOC1"/>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856772414">
    <w:abstractNumId w:val="0"/>
  </w:num>
  <w:num w:numId="2" w16cid:durableId="254090900">
    <w:abstractNumId w:val="0"/>
    <w:lvlOverride w:ilvl="0">
      <w:startOverride w:val="1"/>
    </w:lvlOverride>
  </w:num>
  <w:num w:numId="3" w16cid:durableId="332994607">
    <w:abstractNumId w:val="1"/>
  </w:num>
  <w:num w:numId="4" w16cid:durableId="1292978431">
    <w:abstractNumId w:val="3"/>
  </w:num>
  <w:num w:numId="5" w16cid:durableId="55030789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3238"/>
    <w:rsid w:val="00113238"/>
    <w:rsid w:val="001235B5"/>
    <w:rsid w:val="001249F2"/>
    <w:rsid w:val="0018693F"/>
    <w:rsid w:val="00193A95"/>
    <w:rsid w:val="001C75A0"/>
    <w:rsid w:val="001E464A"/>
    <w:rsid w:val="00234E11"/>
    <w:rsid w:val="00250C7C"/>
    <w:rsid w:val="002621FC"/>
    <w:rsid w:val="0026292C"/>
    <w:rsid w:val="002F58F8"/>
    <w:rsid w:val="00363198"/>
    <w:rsid w:val="0037544D"/>
    <w:rsid w:val="003C3042"/>
    <w:rsid w:val="003E193D"/>
    <w:rsid w:val="003F6D79"/>
    <w:rsid w:val="00427469"/>
    <w:rsid w:val="00441BCD"/>
    <w:rsid w:val="004E22A4"/>
    <w:rsid w:val="005254FB"/>
    <w:rsid w:val="0057522A"/>
    <w:rsid w:val="005943BB"/>
    <w:rsid w:val="005C620C"/>
    <w:rsid w:val="00656DB0"/>
    <w:rsid w:val="006A141C"/>
    <w:rsid w:val="006F3A59"/>
    <w:rsid w:val="00771005"/>
    <w:rsid w:val="007A25D2"/>
    <w:rsid w:val="007F3640"/>
    <w:rsid w:val="00836F39"/>
    <w:rsid w:val="00866063"/>
    <w:rsid w:val="008E4EBC"/>
    <w:rsid w:val="00912DD0"/>
    <w:rsid w:val="00931704"/>
    <w:rsid w:val="00995C3B"/>
    <w:rsid w:val="009C5BD0"/>
    <w:rsid w:val="009D2335"/>
    <w:rsid w:val="009E5138"/>
    <w:rsid w:val="00AC2A22"/>
    <w:rsid w:val="00B51CD1"/>
    <w:rsid w:val="00BA086C"/>
    <w:rsid w:val="00BD35B1"/>
    <w:rsid w:val="00BE28C3"/>
    <w:rsid w:val="00BE7124"/>
    <w:rsid w:val="00CC255B"/>
    <w:rsid w:val="00CC3593"/>
    <w:rsid w:val="00D210AB"/>
    <w:rsid w:val="00D57E57"/>
    <w:rsid w:val="00DB1079"/>
    <w:rsid w:val="00DD3E03"/>
    <w:rsid w:val="00E679D0"/>
    <w:rsid w:val="00EB4B63"/>
    <w:rsid w:val="00EF26D6"/>
    <w:rsid w:val="00F43E7E"/>
    <w:rsid w:val="00F969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DE5985D"/>
  <w15:docId w15:val="{89CC0FD4-5B3C-4B33-84DB-5D8529C5A9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3198"/>
  </w:style>
  <w:style w:type="paragraph" w:styleId="Heading1">
    <w:name w:val="heading 1"/>
    <w:basedOn w:val="Normal"/>
    <w:next w:val="Normal"/>
    <w:link w:val="Heading1Char"/>
    <w:uiPriority w:val="9"/>
    <w:qFormat/>
    <w:pPr>
      <w:keepNext/>
      <w:keepLines/>
      <w:spacing w:after="480" w:line="240" w:lineRule="auto"/>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rsid w:val="00363198"/>
    <w:pPr>
      <w:keepNext/>
      <w:keepLines/>
      <w:spacing w:before="480" w:after="120"/>
      <w:contextualSpacing/>
      <w:outlineLvl w:val="1"/>
    </w:pPr>
    <w:rPr>
      <w:rFonts w:asciiTheme="majorHAnsi" w:eastAsiaTheme="majorEastAsia" w:hAnsiTheme="majorHAnsi" w:cstheme="majorBidi"/>
      <w:b/>
      <w:bCs/>
      <w:color w:val="75540F" w:themeColor="accent1" w:themeShade="80"/>
      <w:sz w:val="28"/>
      <w:szCs w:val="28"/>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rsid w:val="00363198"/>
    <w:pPr>
      <w:keepNext/>
      <w:keepLines/>
      <w:spacing w:before="40" w:after="0" w:line="240" w:lineRule="auto"/>
      <w:outlineLvl w:val="3"/>
    </w:pPr>
    <w:rPr>
      <w:rFonts w:asciiTheme="majorHAnsi" w:eastAsiaTheme="majorEastAsia" w:hAnsiTheme="majorHAnsi" w:cstheme="majorBidi"/>
      <w:b/>
      <w:bCs/>
      <w:color w:val="75540F" w:themeColor="accent1" w:themeShade="80"/>
    </w:rPr>
  </w:style>
  <w:style w:type="paragraph" w:styleId="Heading5">
    <w:name w:val="heading 5"/>
    <w:basedOn w:val="Normal"/>
    <w:next w:val="Normal"/>
    <w:link w:val="Heading5Char"/>
    <w:uiPriority w:val="99"/>
    <w:semiHidden/>
    <w:unhideWhenUsed/>
    <w:qFormat/>
    <w:pPr>
      <w:keepNext/>
      <w:keepLines/>
      <w:spacing w:before="40" w:after="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kern w:val="28"/>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after="0" w:line="240" w:lineRule="auto"/>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sid w:val="00363198"/>
    <w:rPr>
      <w:rFonts w:asciiTheme="majorHAnsi" w:eastAsiaTheme="majorEastAsia" w:hAnsiTheme="majorHAnsi" w:cstheme="majorBidi"/>
      <w:b/>
      <w:bCs/>
      <w:color w:val="75540F" w:themeColor="accent1" w:themeShade="80"/>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rsid w:val="00363198"/>
    <w:pPr>
      <w:spacing w:before="120" w:after="0" w:line="240" w:lineRule="auto"/>
      <w:contextualSpacing/>
    </w:pPr>
    <w:rPr>
      <w:b/>
      <w:bCs/>
      <w:caps/>
      <w:color w:val="75540F" w:themeColor="accent1" w:themeShade="80"/>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sid w:val="00363198"/>
    <w:rPr>
      <w:rFonts w:asciiTheme="majorHAnsi" w:eastAsiaTheme="majorEastAsia" w:hAnsiTheme="majorHAnsi" w:cstheme="majorBidi"/>
      <w:b/>
      <w:bCs/>
      <w:color w:val="75540F" w:themeColor="accent1" w:themeShade="80"/>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rsid w:val="00995C3B"/>
    <w:pPr>
      <w:numPr>
        <w:numId w:val="4"/>
      </w:num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sid w:val="00363198"/>
    <w:rPr>
      <w:b/>
      <w:bCs/>
      <w:color w:val="75540F" w:themeColor="accent1" w:themeShade="80"/>
      <w:sz w:val="28"/>
      <w:szCs w:val="28"/>
    </w:rPr>
  </w:style>
  <w:style w:type="character" w:styleId="PageNumber">
    <w:name w:val="page number"/>
    <w:basedOn w:val="DefaultParagraphFont"/>
    <w:uiPriority w:val="12"/>
    <w:unhideWhenUsed/>
    <w:qFormat/>
    <w:rsid w:val="00363198"/>
    <w:rPr>
      <w:b/>
      <w:bCs/>
      <w:color w:val="75540F" w:themeColor="accent1" w:themeShade="80"/>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character" w:styleId="Hyperlink">
    <w:name w:val="Hyperlink"/>
    <w:basedOn w:val="DefaultParagraphFont"/>
    <w:uiPriority w:val="99"/>
    <w:semiHidden/>
    <w:unhideWhenUsed/>
    <w:rsid w:val="00CC255B"/>
    <w:rPr>
      <w:color w:val="0000FF"/>
      <w:u w:val="single"/>
    </w:rPr>
  </w:style>
  <w:style w:type="paragraph" w:styleId="ListParagraph">
    <w:name w:val="List Paragraph"/>
    <w:basedOn w:val="Normal"/>
    <w:uiPriority w:val="34"/>
    <w:unhideWhenUsed/>
    <w:qFormat/>
    <w:rsid w:val="001E464A"/>
    <w:pPr>
      <w:ind w:left="720"/>
      <w:contextualSpacing/>
    </w:pPr>
  </w:style>
  <w:style w:type="paragraph" w:styleId="Header">
    <w:name w:val="header"/>
    <w:basedOn w:val="Normal"/>
    <w:link w:val="HeaderChar"/>
    <w:uiPriority w:val="99"/>
    <w:unhideWhenUsed/>
    <w:rsid w:val="007A25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A25D2"/>
  </w:style>
  <w:style w:type="paragraph" w:styleId="Footer">
    <w:name w:val="footer"/>
    <w:basedOn w:val="Normal"/>
    <w:link w:val="FooterChar"/>
    <w:uiPriority w:val="99"/>
    <w:unhideWhenUsed/>
    <w:rsid w:val="007A25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A25D2"/>
  </w:style>
  <w:style w:type="character" w:styleId="CommentReference">
    <w:name w:val="annotation reference"/>
    <w:basedOn w:val="DefaultParagraphFont"/>
    <w:uiPriority w:val="99"/>
    <w:semiHidden/>
    <w:unhideWhenUsed/>
    <w:rsid w:val="00BD35B1"/>
    <w:rPr>
      <w:sz w:val="16"/>
      <w:szCs w:val="16"/>
    </w:rPr>
  </w:style>
  <w:style w:type="paragraph" w:styleId="CommentText">
    <w:name w:val="annotation text"/>
    <w:basedOn w:val="Normal"/>
    <w:link w:val="CommentTextChar"/>
    <w:uiPriority w:val="99"/>
    <w:semiHidden/>
    <w:unhideWhenUsed/>
    <w:rsid w:val="00BD35B1"/>
    <w:pPr>
      <w:spacing w:line="240" w:lineRule="auto"/>
    </w:pPr>
  </w:style>
  <w:style w:type="character" w:customStyle="1" w:styleId="CommentTextChar">
    <w:name w:val="Comment Text Char"/>
    <w:basedOn w:val="DefaultParagraphFont"/>
    <w:link w:val="CommentText"/>
    <w:uiPriority w:val="99"/>
    <w:semiHidden/>
    <w:rsid w:val="00BD35B1"/>
  </w:style>
  <w:style w:type="paragraph" w:styleId="CommentSubject">
    <w:name w:val="annotation subject"/>
    <w:basedOn w:val="CommentText"/>
    <w:next w:val="CommentText"/>
    <w:link w:val="CommentSubjectChar"/>
    <w:uiPriority w:val="99"/>
    <w:semiHidden/>
    <w:unhideWhenUsed/>
    <w:rsid w:val="00BD35B1"/>
    <w:rPr>
      <w:b/>
      <w:bCs/>
    </w:rPr>
  </w:style>
  <w:style w:type="character" w:customStyle="1" w:styleId="CommentSubjectChar">
    <w:name w:val="Comment Subject Char"/>
    <w:basedOn w:val="CommentTextChar"/>
    <w:link w:val="CommentSubject"/>
    <w:uiPriority w:val="99"/>
    <w:semiHidden/>
    <w:rsid w:val="00BD35B1"/>
    <w:rPr>
      <w:b/>
      <w:bCs/>
    </w:rPr>
  </w:style>
  <w:style w:type="character" w:styleId="FollowedHyperlink">
    <w:name w:val="FollowedHyperlink"/>
    <w:basedOn w:val="DefaultParagraphFont"/>
    <w:uiPriority w:val="99"/>
    <w:semiHidden/>
    <w:unhideWhenUsed/>
    <w:rsid w:val="00DD3E03"/>
    <w:rPr>
      <w:color w:val="6D7483" w:themeColor="followedHyperlink"/>
      <w:u w:val="single"/>
    </w:rPr>
  </w:style>
  <w:style w:type="paragraph" w:styleId="BalloonText">
    <w:name w:val="Balloon Text"/>
    <w:basedOn w:val="Normal"/>
    <w:link w:val="BalloonTextChar"/>
    <w:uiPriority w:val="99"/>
    <w:semiHidden/>
    <w:unhideWhenUsed/>
    <w:rsid w:val="00193A9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93A9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3.jpeg"/><Relationship Id="rId18" Type="http://schemas.openxmlformats.org/officeDocument/2006/relationships/hyperlink" Target="https://www.gov.uk/government/publications/tick-bite-risks-and-prevention-of-lyme-disease" TargetMode="Externa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9.jpeg"/><Relationship Id="rId7"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5.JPG"/><Relationship Id="rId23" Type="http://schemas.openxmlformats.org/officeDocument/2006/relationships/image" Target="media/image11.jpeg"/><Relationship Id="rId10" Type="http://schemas.openxmlformats.org/officeDocument/2006/relationships/footnotes" Target="footnotes.xml"/><Relationship Id="rId19" Type="http://schemas.openxmlformats.org/officeDocument/2006/relationships/hyperlink" Target="https://www.forestryengland.uk/resource"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jpeg"/><Relationship Id="rId22" Type="http://schemas.openxmlformats.org/officeDocument/2006/relationships/image" Target="media/image10.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enny\AppData\Roaming\Microsoft\Templates\Bookle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77355AB827246DA8B7D746AC599CBB6"/>
        <w:category>
          <w:name w:val="General"/>
          <w:gallery w:val="placeholder"/>
        </w:category>
        <w:types>
          <w:type w:val="bbPlcHdr"/>
        </w:types>
        <w:behaviors>
          <w:behavior w:val="content"/>
        </w:behaviors>
        <w:guid w:val="{EB8D3013-053F-414B-B86F-943E60D4D30E}"/>
      </w:docPartPr>
      <w:docPartBody>
        <w:p w:rsidR="00204A2E" w:rsidRDefault="00204A2E">
          <w:pPr>
            <w:pStyle w:val="977355AB827246DA8B7D746AC599CBB6"/>
          </w:pPr>
          <w:r>
            <w:t>[Company Name]</w:t>
          </w:r>
        </w:p>
      </w:docPartBody>
    </w:docPart>
    <w:docPart>
      <w:docPartPr>
        <w:name w:val="19A4842D31F447578E3D54C2C9E2CAFE"/>
        <w:category>
          <w:name w:val="General"/>
          <w:gallery w:val="placeholder"/>
        </w:category>
        <w:types>
          <w:type w:val="bbPlcHdr"/>
        </w:types>
        <w:behaviors>
          <w:behavior w:val="content"/>
        </w:behaviors>
        <w:guid w:val="{4B58AC9F-A212-45BE-9B14-47D2037F8861}"/>
      </w:docPartPr>
      <w:docPartBody>
        <w:p w:rsidR="00204A2E" w:rsidRDefault="006A4223" w:rsidP="006A4223">
          <w:pPr>
            <w:pStyle w:val="19A4842D31F447578E3D54C2C9E2CAFE"/>
          </w:pPr>
          <w:r>
            <w:t>[Street Address]</w:t>
          </w:r>
          <w:r>
            <w:br/>
            <w:t>[City, ST  ZIP Code]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Roboto">
    <w:altName w:val="Roboto"/>
    <w:charset w:val="00"/>
    <w:family w:val="auto"/>
    <w:pitch w:val="variable"/>
    <w:sig w:usb0="E00002FF" w:usb1="5000205B" w:usb2="0000002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4223"/>
    <w:rsid w:val="00204A2E"/>
    <w:rsid w:val="006A4223"/>
    <w:rsid w:val="00C54EC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77355AB827246DA8B7D746AC599CBB6">
    <w:name w:val="977355AB827246DA8B7D746AC599CBB6"/>
  </w:style>
  <w:style w:type="paragraph" w:customStyle="1" w:styleId="19A4842D31F447578E3D54C2C9E2CAFE">
    <w:name w:val="19A4842D31F447578E3D54C2C9E2CAFE"/>
    <w:rsid w:val="006A422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The Street,
Chirton,
Devizes,
Wiltshire,
SN10 3QS</CompanyAddress>
  <CompanyPhone/>
  <CompanyFax/>
  <CompanyEmail/>
</CoverPageProperties>
</file>

<file path=customXml/item2.xml><?xml version="1.0" encoding="utf-8"?>
<b:Sources xmlns:b="http://schemas.openxmlformats.org/officeDocument/2006/bibliography" SelectedStyle="\MLASeventhEditionOfficeOnline.xsl" StyleName="MLA" Version="7"/>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877044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2013-02-05T18:33:00+00:00</AssetStart>
    <FriendlyTitle xmlns="4873beb7-5857-4685-be1f-d57550cc96cc" xsi:nil="true"/>
    <MarketSpecific xmlns="4873beb7-5857-4685-be1f-d57550cc96cc">false</MarketSpecific>
    <TPNamespace xmlns="4873beb7-5857-4685-be1f-d57550cc96cc" xsi:nil="true"/>
    <PublishStatusLookup xmlns="4873beb7-5857-4685-be1f-d57550cc96cc">
      <Value>1673189</Value>
    </PublishStatusLookup>
    <APAuthor xmlns="4873beb7-5857-4685-be1f-d57550cc96cc">
      <UserInfo>
        <DisplayName>REDMOND\v-luannv</DisplayName>
        <AccountId>92</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TP104009677</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5.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BA45E16-B6CA-43D2-B56E-9083165C3ED6}">
  <ds:schemaRefs>
    <ds:schemaRef ds:uri="http://schemas.openxmlformats.org/officeDocument/2006/bibliography"/>
  </ds:schemaRefs>
</ds:datastoreItem>
</file>

<file path=customXml/itemProps3.xml><?xml version="1.0" encoding="utf-8"?>
<ds:datastoreItem xmlns:ds="http://schemas.openxmlformats.org/officeDocument/2006/customXml" ds:itemID="{8D3C91CA-9AA6-4AB3-BC66-B18F43E638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CD43FFF-DB4D-48F9-9B06-D3ECC1826E47}">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50B419A4-A49B-4AB2-9300-8DAC9AA1D6B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Booklet</Template>
  <TotalTime>1</TotalTime>
  <Pages>7</Pages>
  <Words>700</Words>
  <Characters>3990</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Chirton Pips Pre-school</Company>
  <LinksUpToDate>false</LinksUpToDate>
  <CharactersWithSpaces>4681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penny daykin</dc:creator>
  <cp:keywords/>
  <dc:description/>
  <cp:lastModifiedBy>Sarah Jones</cp:lastModifiedBy>
  <cp:revision>2</cp:revision>
  <cp:lastPrinted>2022-06-17T07:35:00Z</cp:lastPrinted>
  <dcterms:created xsi:type="dcterms:W3CDTF">2022-10-30T14:21:00Z</dcterms:created>
  <dcterms:modified xsi:type="dcterms:W3CDTF">2022-10-30T14:21:00Z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